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265BD" w14:paraId="2A131A54" w14:textId="77777777" w:rsidTr="00665197">
        <w:trPr>
          <w:trHeight w:val="852"/>
          <w:jc w:val="center"/>
        </w:trPr>
        <w:tc>
          <w:tcPr>
            <w:tcW w:w="6940" w:type="dxa"/>
            <w:vMerge w:val="restart"/>
            <w:tcBorders>
              <w:right w:val="single" w:sz="4" w:space="0" w:color="auto"/>
            </w:tcBorders>
          </w:tcPr>
          <w:p w14:paraId="38C3D2BA" w14:textId="77777777" w:rsidR="000A03B2" w:rsidRPr="00B57B36" w:rsidRDefault="001D373F"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D2C9794" wp14:editId="02BFCD1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3" descr="cetlogo"/>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994C6A" w:rsidP="001D21AF">
            <w:pPr>
              <w:tabs>
                <w:tab w:val="left" w:pos="-108"/>
              </w:tabs>
              <w:ind w:left="-108"/>
              <w:rPr>
                <w:rFonts w:cs="Arial"/>
                <w:b/>
                <w:bCs/>
                <w:i/>
                <w:iCs/>
                <w:color w:val="000066"/>
                <w:sz w:val="22"/>
                <w:szCs w:val="22"/>
                <w:lang w:eastAsia="it-IT"/>
              </w:rPr>
            </w:pPr>
            <w:r>
              <w:rPr>
                <w:rFonts w:cs="Arial"/>
                <w:b/>
                <w:bCs/>
                <w:i/>
                <w:iCs/>
                <w:color w:val="000066"/>
                <w:sz w:val="22"/>
                <w:szCs w:val="22"/>
                <w:lang w:eastAsia="it-IT"/>
              </w:rPr>
              <w:t>VOL. xxx, 2025</w:t>
            </w:r>
          </w:p>
        </w:tc>
        <w:tc>
          <w:tcPr>
            <w:tcW w:w="1842" w:type="dxa"/>
            <w:tcBorders>
              <w:left w:val="single" w:sz="4" w:space="0" w:color="auto"/>
              <w:bottom w:val="nil"/>
              <w:right w:val="single" w:sz="4" w:space="0" w:color="auto"/>
            </w:tcBorders>
          </w:tcPr>
          <w:p w14:paraId="56782132" w14:textId="77777777" w:rsidR="000A03B2" w:rsidRPr="00B57B36" w:rsidRDefault="001D373F"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1D373F" w:rsidP="00CD5FE2">
            <w:pPr>
              <w:jc w:val="right"/>
            </w:pPr>
            <w:r w:rsidRPr="00B57B36">
              <w:rPr>
                <w:noProof/>
                <w:lang w:val="it-IT" w:eastAsia="it-IT"/>
              </w:rPr>
              <w:drawing>
                <wp:inline distT="0" distB="0" distL="0" distR="0" wp14:anchorId="132C2B1A" wp14:editId="207E30F5">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aidiclogo_grande"/>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70560" cy="358140"/>
                          </a:xfrm>
                          <a:prstGeom prst="rect">
                            <a:avLst/>
                          </a:prstGeom>
                          <a:noFill/>
                          <a:ln>
                            <a:noFill/>
                          </a:ln>
                        </pic:spPr>
                      </pic:pic>
                    </a:graphicData>
                  </a:graphic>
                </wp:inline>
              </w:drawing>
            </w:r>
          </w:p>
        </w:tc>
      </w:tr>
      <w:tr w:rsidR="009265BD" w14:paraId="380FA3CD" w14:textId="77777777" w:rsidTr="0066519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1D373F"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1D373F"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1D373F" w:rsidP="00CD5FE2">
            <w:pPr>
              <w:spacing w:line="140" w:lineRule="atLeast"/>
              <w:jc w:val="right"/>
              <w:rPr>
                <w:rFonts w:cs="Arial"/>
                <w:sz w:val="13"/>
                <w:szCs w:val="13"/>
              </w:rPr>
            </w:pPr>
            <w:r w:rsidRPr="000D0268">
              <w:rPr>
                <w:rFonts w:cs="Arial"/>
                <w:sz w:val="13"/>
                <w:szCs w:val="13"/>
              </w:rPr>
              <w:t>Online at www.cetjournal.it</w:t>
            </w:r>
          </w:p>
        </w:tc>
      </w:tr>
      <w:tr w:rsidR="009265BD" w14:paraId="2D1B7169" w14:textId="77777777" w:rsidTr="00665197">
        <w:trPr>
          <w:trHeight w:val="68"/>
          <w:jc w:val="center"/>
        </w:trPr>
        <w:tc>
          <w:tcPr>
            <w:tcW w:w="8782" w:type="dxa"/>
            <w:gridSpan w:val="2"/>
          </w:tcPr>
          <w:p w14:paraId="1D8DD3C9" w14:textId="025D7B18" w:rsidR="00AA7D26" w:rsidRPr="007D610D" w:rsidRDefault="001D373F"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eastAsia="it-IT"/>
              </w:rPr>
              <w:t>Guest Editors:</w:t>
            </w:r>
            <w:r w:rsidR="007D610D" w:rsidRPr="007D610D">
              <w:rPr>
                <w:rFonts w:ascii="Aptos" w:eastAsiaTheme="minorHAnsi" w:hAnsi="Aptos" w:cs="Aptos"/>
                <w:sz w:val="22"/>
                <w:szCs w:val="22"/>
                <w14:ligatures w14:val="standardContextual"/>
              </w:rPr>
              <w:t xml:space="preserve"> </w:t>
            </w:r>
            <w:r w:rsidR="007D610D" w:rsidRPr="007D610D">
              <w:rPr>
                <w:rFonts w:ascii="Tahoma" w:hAnsi="Tahoma" w:cs="Tahoma"/>
                <w:color w:val="000000"/>
                <w:sz w:val="14"/>
                <w:szCs w:val="14"/>
                <w:shd w:val="clear" w:color="auto" w:fill="FFFFFF"/>
              </w:rPr>
              <w:t xml:space="preserve">Fabrizio Bezzo, Flavio Manenti, Gabriele </w:t>
            </w:r>
            <w:proofErr w:type="spellStart"/>
            <w:r w:rsidR="007D610D" w:rsidRPr="007D610D">
              <w:rPr>
                <w:rFonts w:ascii="Tahoma" w:hAnsi="Tahoma" w:cs="Tahoma"/>
                <w:color w:val="000000"/>
                <w:sz w:val="14"/>
                <w:szCs w:val="14"/>
                <w:shd w:val="clear" w:color="auto" w:fill="FFFFFF"/>
              </w:rPr>
              <w:t>Pannocchia</w:t>
            </w:r>
            <w:proofErr w:type="spellEnd"/>
            <w:r w:rsidR="007D610D" w:rsidRPr="007D610D">
              <w:rPr>
                <w:rFonts w:ascii="Tahoma" w:hAnsi="Tahoma" w:cs="Tahoma"/>
                <w:color w:val="000000"/>
                <w:sz w:val="14"/>
                <w:szCs w:val="14"/>
                <w:shd w:val="clear" w:color="auto" w:fill="FFFFFF"/>
              </w:rPr>
              <w:t>, Almerinda di Benedetto</w:t>
            </w:r>
          </w:p>
          <w:p w14:paraId="1B0F1814" w14:textId="7C54DC3A" w:rsidR="000A03B2" w:rsidRPr="00B57B36" w:rsidRDefault="001D373F" w:rsidP="00AA7D26">
            <w:pPr>
              <w:tabs>
                <w:tab w:val="left" w:pos="-108"/>
              </w:tabs>
              <w:spacing w:line="140" w:lineRule="atLeast"/>
              <w:ind w:left="-107"/>
              <w:jc w:val="left"/>
            </w:pPr>
            <w:r w:rsidRPr="00B57B36">
              <w:rPr>
                <w:rFonts w:ascii="Tahoma" w:hAnsi="Tahoma" w:cs="Tahoma"/>
                <w:iCs/>
                <w:color w:val="333333"/>
                <w:sz w:val="14"/>
                <w:szCs w:val="14"/>
                <w:lang w:eastAsia="it-IT"/>
              </w:rPr>
              <w:t xml:space="preserve">Copyright © 2025,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994C6A">
              <w:rPr>
                <w:rFonts w:ascii="Tahoma" w:hAnsi="Tahoma" w:cs="Tahoma"/>
                <w:sz w:val="14"/>
                <w:szCs w:val="14"/>
              </w:rPr>
              <w:t>979-12-81206-17-5</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38317CE" w:rsidR="00E978D0" w:rsidRPr="00B57B36" w:rsidRDefault="001D373F" w:rsidP="00E978D0">
      <w:pPr>
        <w:pStyle w:val="CETTitle"/>
      </w:pPr>
      <w:r>
        <w:t xml:space="preserve">SIMULATION OF THE BIOMASS AND LIPID PRODUCTION PROCESS FROM </w:t>
      </w:r>
      <w:r w:rsidRPr="3874160F">
        <w:rPr>
          <w:i/>
          <w:iCs/>
        </w:rPr>
        <w:t>PARACHLORELLA SP</w:t>
      </w:r>
      <w:r>
        <w:t>.</w:t>
      </w:r>
    </w:p>
    <w:p w14:paraId="0488FED2" w14:textId="3303F6BD" w:rsidR="00B57E6F" w:rsidRPr="00B57B36" w:rsidRDefault="001D373F" w:rsidP="43F29AA8">
      <w:pPr>
        <w:pStyle w:val="CETAuthors"/>
        <w:rPr>
          <w:vertAlign w:val="superscript"/>
        </w:rPr>
      </w:pPr>
      <w:r>
        <w:t>Laura F. Pineda</w:t>
      </w:r>
      <w:r w:rsidRPr="43F29AA8">
        <w:rPr>
          <w:vertAlign w:val="superscript"/>
        </w:rPr>
        <w:t>a</w:t>
      </w:r>
      <w:r>
        <w:t>, Jorge R. Silva</w:t>
      </w:r>
      <w:r w:rsidR="50C84E6C" w:rsidRPr="43F29AA8">
        <w:rPr>
          <w:vertAlign w:val="superscript"/>
        </w:rPr>
        <w:t>a</w:t>
      </w:r>
      <w:r>
        <w:t>, Harvey A. Milquez</w:t>
      </w:r>
      <w:r w:rsidR="75B4B35F" w:rsidRPr="43F29AA8">
        <w:rPr>
          <w:vertAlign w:val="superscript"/>
        </w:rPr>
        <w:t>b</w:t>
      </w:r>
      <w:r w:rsidR="75B4B35F">
        <w:t>, Dionisio Malagón-Romero*</w:t>
      </w:r>
      <w:r w:rsidR="75B4B35F" w:rsidRPr="43F29AA8">
        <w:rPr>
          <w:vertAlign w:val="superscript"/>
        </w:rPr>
        <w:t>a</w:t>
      </w:r>
    </w:p>
    <w:p w14:paraId="6B2D21B3" w14:textId="047F459C" w:rsidR="00B57E6F" w:rsidRPr="00B57B36" w:rsidRDefault="7D19ABB0" w:rsidP="00B57E6F">
      <w:pPr>
        <w:pStyle w:val="CETAddress"/>
      </w:pPr>
      <w:r w:rsidRPr="43F29AA8">
        <w:rPr>
          <w:vertAlign w:val="superscript"/>
        </w:rPr>
        <w:t xml:space="preserve">a  </w:t>
      </w:r>
      <w:r w:rsidR="1E09F6E5">
        <w:t>Universidad Santo Tomás, Cra. 9 #51-11, Bogotá, Colombia</w:t>
      </w:r>
    </w:p>
    <w:p w14:paraId="1A3B7331" w14:textId="6E8D0718" w:rsidR="00665197" w:rsidRDefault="4DC71EFD" w:rsidP="00665197">
      <w:pPr>
        <w:pStyle w:val="CETAddress"/>
      </w:pPr>
      <w:r w:rsidRPr="43F29AA8">
        <w:rPr>
          <w:vertAlign w:val="superscript"/>
        </w:rPr>
        <w:t xml:space="preserve">b </w:t>
      </w:r>
      <w:r w:rsidR="7837F19B">
        <w:t>Universidad América, Ak. 1 #20-53, Bogotá Colombia</w:t>
      </w:r>
    </w:p>
    <w:p w14:paraId="5B8B88C4" w14:textId="493F6503" w:rsidR="00665197" w:rsidRDefault="001D373F" w:rsidP="43F29AA8">
      <w:pPr>
        <w:pStyle w:val="CETAddress"/>
      </w:pPr>
      <w:r>
        <w:t>*</w:t>
      </w:r>
      <w:hyperlink r:id="rId8">
        <w:r w:rsidRPr="43F29AA8">
          <w:rPr>
            <w:rStyle w:val="Hipervnculo"/>
          </w:rPr>
          <w:t>dionisiomalagon@usta.edu.co</w:t>
        </w:r>
      </w:hyperlink>
    </w:p>
    <w:p w14:paraId="0D3B8BE0" w14:textId="73ECAD78" w:rsidR="00686871" w:rsidRDefault="001D373F" w:rsidP="6AB3FA7E">
      <w:pPr>
        <w:pStyle w:val="CETHeading1"/>
        <w:numPr>
          <w:ilvl w:val="0"/>
          <w:numId w:val="0"/>
        </w:numPr>
        <w:jc w:val="both"/>
        <w:rPr>
          <w:b w:val="0"/>
          <w:sz w:val="18"/>
          <w:szCs w:val="18"/>
          <w:lang w:val="en-GB"/>
        </w:rPr>
      </w:pPr>
      <w:r w:rsidRPr="6AB3FA7E">
        <w:rPr>
          <w:b w:val="0"/>
          <w:sz w:val="18"/>
          <w:szCs w:val="18"/>
        </w:rPr>
        <w:t xml:space="preserve">Microalgae are a renewable source of biomass </w:t>
      </w:r>
      <w:r>
        <w:rPr>
          <w:b w:val="0"/>
          <w:sz w:val="18"/>
          <w:szCs w:val="18"/>
        </w:rPr>
        <w:t>for the production of</w:t>
      </w:r>
      <w:r w:rsidRPr="6AB3FA7E">
        <w:rPr>
          <w:b w:val="0"/>
          <w:sz w:val="18"/>
          <w:szCs w:val="18"/>
        </w:rPr>
        <w:t xml:space="preserve"> third-generation biofuels that </w:t>
      </w:r>
      <w:r>
        <w:rPr>
          <w:b w:val="0"/>
          <w:sz w:val="18"/>
          <w:szCs w:val="18"/>
        </w:rPr>
        <w:t>have</w:t>
      </w:r>
      <w:r w:rsidRPr="6AB3FA7E">
        <w:rPr>
          <w:b w:val="0"/>
          <w:sz w:val="18"/>
          <w:szCs w:val="18"/>
        </w:rPr>
        <w:t xml:space="preserve"> aroused great interest worldwide </w:t>
      </w:r>
      <w:r>
        <w:rPr>
          <w:b w:val="0"/>
          <w:sz w:val="18"/>
          <w:szCs w:val="18"/>
        </w:rPr>
        <w:t>because of</w:t>
      </w:r>
      <w:r w:rsidRPr="6AB3FA7E">
        <w:rPr>
          <w:b w:val="0"/>
          <w:sz w:val="18"/>
          <w:szCs w:val="18"/>
        </w:rPr>
        <w:t xml:space="preserve"> their rapid growth </w:t>
      </w:r>
      <w:r>
        <w:rPr>
          <w:b w:val="0"/>
          <w:sz w:val="18"/>
          <w:szCs w:val="18"/>
        </w:rPr>
        <w:t>and ability to fix</w:t>
      </w:r>
      <w:r w:rsidRPr="6AB3FA7E">
        <w:rPr>
          <w:b w:val="0"/>
          <w:sz w:val="18"/>
          <w:szCs w:val="18"/>
        </w:rPr>
        <w:t xml:space="preserve"> atmospheric CO</w:t>
      </w:r>
      <w:r w:rsidRPr="6AB3FA7E">
        <w:rPr>
          <w:b w:val="0"/>
          <w:sz w:val="18"/>
          <w:szCs w:val="18"/>
          <w:vertAlign w:val="subscript"/>
        </w:rPr>
        <w:t>2</w:t>
      </w:r>
      <w:r w:rsidRPr="6AB3FA7E">
        <w:rPr>
          <w:b w:val="0"/>
          <w:sz w:val="18"/>
          <w:szCs w:val="18"/>
        </w:rPr>
        <w:t xml:space="preserve">. Additionally, they are capable of accumulating oil in proportions that can exceed 60% of the dry weight, which makes them attractive for biodiesel production. This project aims to evaluate the simulation of the biomass and oil production process using the </w:t>
      </w:r>
      <w:r>
        <w:rPr>
          <w:b w:val="0"/>
          <w:sz w:val="18"/>
          <w:szCs w:val="18"/>
        </w:rPr>
        <w:t>alga</w:t>
      </w:r>
      <w:r w:rsidRPr="6AB3FA7E">
        <w:rPr>
          <w:b w:val="0"/>
          <w:sz w:val="18"/>
          <w:szCs w:val="18"/>
        </w:rPr>
        <w:t xml:space="preserve"> </w:t>
      </w:r>
      <w:r w:rsidR="2211D523" w:rsidRPr="6AB3FA7E">
        <w:rPr>
          <w:b w:val="0"/>
          <w:i/>
          <w:iCs/>
          <w:sz w:val="18"/>
          <w:szCs w:val="18"/>
        </w:rPr>
        <w:t>Parachlorella sp</w:t>
      </w:r>
      <w:r>
        <w:rPr>
          <w:b w:val="0"/>
          <w:sz w:val="18"/>
          <w:szCs w:val="18"/>
        </w:rPr>
        <w:t>. via</w:t>
      </w:r>
      <w:r w:rsidRPr="6AB3FA7E">
        <w:rPr>
          <w:b w:val="0"/>
          <w:sz w:val="18"/>
          <w:szCs w:val="18"/>
        </w:rPr>
        <w:t xml:space="preserve"> ASPEN software. The simulation is based on the fixation of CO</w:t>
      </w:r>
      <w:r w:rsidRPr="6AB3FA7E">
        <w:rPr>
          <w:b w:val="0"/>
          <w:sz w:val="18"/>
          <w:szCs w:val="18"/>
          <w:vertAlign w:val="subscript"/>
        </w:rPr>
        <w:t>2</w:t>
      </w:r>
      <w:r w:rsidRPr="6AB3FA7E">
        <w:rPr>
          <w:b w:val="0"/>
          <w:sz w:val="18"/>
          <w:szCs w:val="18"/>
        </w:rPr>
        <w:t xml:space="preserve"> by algae, which</w:t>
      </w:r>
      <w:r>
        <w:rPr>
          <w:b w:val="0"/>
          <w:sz w:val="18"/>
          <w:szCs w:val="18"/>
        </w:rPr>
        <w:t>, via</w:t>
      </w:r>
      <w:r w:rsidRPr="6AB3FA7E">
        <w:rPr>
          <w:b w:val="0"/>
          <w:sz w:val="18"/>
          <w:szCs w:val="18"/>
        </w:rPr>
        <w:t xml:space="preserve"> their cellular metabolism</w:t>
      </w:r>
      <w:r>
        <w:rPr>
          <w:b w:val="0"/>
          <w:sz w:val="18"/>
          <w:szCs w:val="18"/>
        </w:rPr>
        <w:t>, transforms</w:t>
      </w:r>
      <w:r w:rsidRPr="6AB3FA7E">
        <w:rPr>
          <w:b w:val="0"/>
          <w:sz w:val="18"/>
          <w:szCs w:val="18"/>
        </w:rPr>
        <w:t xml:space="preserve"> it into oil, which is then extracted and </w:t>
      </w:r>
      <w:proofErr w:type="spellStart"/>
      <w:r w:rsidRPr="6AB3FA7E">
        <w:rPr>
          <w:b w:val="0"/>
          <w:sz w:val="18"/>
          <w:szCs w:val="18"/>
        </w:rPr>
        <w:t>transesterified</w:t>
      </w:r>
      <w:proofErr w:type="spellEnd"/>
      <w:r w:rsidRPr="6AB3FA7E">
        <w:rPr>
          <w:b w:val="0"/>
          <w:sz w:val="18"/>
          <w:szCs w:val="18"/>
        </w:rPr>
        <w:t xml:space="preserve"> into biodiesel. The simulation demonstrated significant biomass growth, since a mass flow of 1000 kg/h of </w:t>
      </w:r>
      <w:r w:rsidRPr="6AB3FA7E">
        <w:rPr>
          <w:b w:val="0"/>
          <w:i/>
          <w:iCs/>
          <w:sz w:val="18"/>
          <w:szCs w:val="18"/>
        </w:rPr>
        <w:t>Parachlorella sp</w:t>
      </w:r>
      <w:r w:rsidRPr="6AB3FA7E">
        <w:rPr>
          <w:b w:val="0"/>
          <w:sz w:val="18"/>
          <w:szCs w:val="18"/>
        </w:rPr>
        <w:t xml:space="preserve">. was entered and 336.435 kg/h of biomass </w:t>
      </w:r>
      <w:r>
        <w:rPr>
          <w:b w:val="0"/>
          <w:sz w:val="18"/>
          <w:szCs w:val="18"/>
        </w:rPr>
        <w:t>was</w:t>
      </w:r>
      <w:r w:rsidRPr="6AB3FA7E">
        <w:rPr>
          <w:b w:val="0"/>
          <w:sz w:val="18"/>
          <w:szCs w:val="18"/>
        </w:rPr>
        <w:t xml:space="preserve"> produced, taking into account the necessary nutrients such as water, CO</w:t>
      </w:r>
      <w:r w:rsidRPr="6AB3FA7E">
        <w:rPr>
          <w:b w:val="0"/>
          <w:sz w:val="18"/>
          <w:szCs w:val="18"/>
          <w:vertAlign w:val="subscript"/>
        </w:rPr>
        <w:t>2</w:t>
      </w:r>
      <w:r w:rsidRPr="6AB3FA7E">
        <w:rPr>
          <w:b w:val="0"/>
          <w:sz w:val="18"/>
          <w:szCs w:val="18"/>
        </w:rPr>
        <w:t xml:space="preserve">, oxygen, hydrogen, </w:t>
      </w:r>
      <w:r>
        <w:rPr>
          <w:b w:val="0"/>
          <w:sz w:val="18"/>
          <w:szCs w:val="18"/>
        </w:rPr>
        <w:t xml:space="preserve">and </w:t>
      </w:r>
      <w:r w:rsidRPr="6AB3FA7E">
        <w:rPr>
          <w:b w:val="0"/>
          <w:sz w:val="18"/>
          <w:szCs w:val="18"/>
        </w:rPr>
        <w:t xml:space="preserve">carbon </w:t>
      </w:r>
      <w:r>
        <w:rPr>
          <w:b w:val="0"/>
          <w:sz w:val="18"/>
          <w:szCs w:val="18"/>
        </w:rPr>
        <w:t>sources</w:t>
      </w:r>
      <w:r w:rsidRPr="6AB3FA7E">
        <w:rPr>
          <w:b w:val="0"/>
          <w:sz w:val="18"/>
          <w:szCs w:val="18"/>
        </w:rPr>
        <w:t xml:space="preserve"> and a nitrogen source. In addition, </w:t>
      </w:r>
      <w:r>
        <w:rPr>
          <w:b w:val="0"/>
          <w:sz w:val="18"/>
          <w:szCs w:val="18"/>
        </w:rPr>
        <w:t>a</w:t>
      </w:r>
      <w:r w:rsidRPr="6AB3FA7E">
        <w:rPr>
          <w:b w:val="0"/>
          <w:sz w:val="18"/>
          <w:szCs w:val="18"/>
        </w:rPr>
        <w:t xml:space="preserve"> stoichiometric reaction for the conversion of CO</w:t>
      </w:r>
      <w:r w:rsidRPr="6AB3FA7E">
        <w:rPr>
          <w:b w:val="0"/>
          <w:sz w:val="18"/>
          <w:szCs w:val="18"/>
          <w:vertAlign w:val="subscript"/>
        </w:rPr>
        <w:t xml:space="preserve">2 </w:t>
      </w:r>
      <w:r w:rsidRPr="6AB3FA7E">
        <w:rPr>
          <w:b w:val="0"/>
          <w:sz w:val="18"/>
          <w:szCs w:val="18"/>
        </w:rPr>
        <w:t xml:space="preserve">into </w:t>
      </w:r>
      <w:proofErr w:type="spellStart"/>
      <w:r w:rsidRPr="6AB3FA7E">
        <w:rPr>
          <w:b w:val="0"/>
          <w:sz w:val="18"/>
          <w:szCs w:val="18"/>
        </w:rPr>
        <w:t>tripalmitic</w:t>
      </w:r>
      <w:proofErr w:type="spellEnd"/>
      <w:r w:rsidRPr="6AB3FA7E">
        <w:rPr>
          <w:b w:val="0"/>
          <w:sz w:val="18"/>
          <w:szCs w:val="18"/>
        </w:rPr>
        <w:t xml:space="preserve"> oil was generated, </w:t>
      </w:r>
      <w:r>
        <w:rPr>
          <w:b w:val="0"/>
          <w:sz w:val="18"/>
          <w:szCs w:val="18"/>
        </w:rPr>
        <w:t>resulting in</w:t>
      </w:r>
      <w:r w:rsidRPr="6AB3FA7E">
        <w:rPr>
          <w:b w:val="0"/>
          <w:sz w:val="18"/>
          <w:szCs w:val="18"/>
        </w:rPr>
        <w:t xml:space="preserve"> 224.809 kg/h </w:t>
      </w:r>
      <w:r>
        <w:rPr>
          <w:b w:val="0"/>
          <w:sz w:val="18"/>
          <w:szCs w:val="18"/>
        </w:rPr>
        <w:t>CO2</w:t>
      </w:r>
      <w:r w:rsidRPr="6AB3FA7E">
        <w:rPr>
          <w:b w:val="0"/>
          <w:sz w:val="18"/>
          <w:szCs w:val="18"/>
        </w:rPr>
        <w:t>. Through this simulation, a new perspective of decarbonization, biomass generation and</w:t>
      </w:r>
      <w:r>
        <w:rPr>
          <w:b w:val="0"/>
          <w:sz w:val="18"/>
          <w:szCs w:val="18"/>
        </w:rPr>
        <w:t>,</w:t>
      </w:r>
      <w:r w:rsidRPr="6AB3FA7E">
        <w:rPr>
          <w:b w:val="0"/>
          <w:sz w:val="18"/>
          <w:szCs w:val="18"/>
        </w:rPr>
        <w:t xml:space="preserve"> in some cases</w:t>
      </w:r>
      <w:r>
        <w:rPr>
          <w:b w:val="0"/>
          <w:sz w:val="18"/>
          <w:szCs w:val="18"/>
        </w:rPr>
        <w:t>,</w:t>
      </w:r>
      <w:r w:rsidRPr="6AB3FA7E">
        <w:rPr>
          <w:b w:val="0"/>
          <w:sz w:val="18"/>
          <w:szCs w:val="18"/>
        </w:rPr>
        <w:t xml:space="preserve"> biofuels can be developed.</w:t>
      </w:r>
    </w:p>
    <w:p w14:paraId="476B2F2E" w14:textId="7EFBE48D" w:rsidR="00600535" w:rsidRPr="00B57B36" w:rsidRDefault="001D373F" w:rsidP="0E4E937E">
      <w:pPr>
        <w:pStyle w:val="CETHeading1"/>
        <w:rPr>
          <w:lang w:val="en-GB"/>
        </w:rPr>
      </w:pPr>
      <w:r w:rsidRPr="0E4E937E">
        <w:t>Introduction</w:t>
      </w:r>
    </w:p>
    <w:p w14:paraId="142F9662" w14:textId="33F9B384" w:rsidR="6AB3FA7E" w:rsidRDefault="001D373F" w:rsidP="0CCF8BF1">
      <w:pPr>
        <w:pStyle w:val="CETBodytext"/>
      </w:pPr>
      <w:r w:rsidRPr="0CCF8BF1">
        <w:t xml:space="preserve">Human actions, primarily the burning of fossil fuels such as coal, oil and gas, have driven climate change since the 19th century, generating 75% of greenhouse gas (GHG) emissions and </w:t>
      </w:r>
      <w:r>
        <w:t>approximately</w:t>
      </w:r>
      <w:r w:rsidRPr="0CCF8BF1">
        <w:t xml:space="preserve"> 90% of carbon dioxide (CO</w:t>
      </w:r>
      <w:r w:rsidRPr="0CCF8BF1">
        <w:rPr>
          <w:vertAlign w:val="subscript"/>
        </w:rPr>
        <w:t>2</w:t>
      </w:r>
      <w:r w:rsidR="5026117D" w:rsidRPr="0CCF8BF1">
        <w:t>) emissions (Huang et al., 2012)</w:t>
      </w:r>
      <w:r>
        <w:t xml:space="preserve">. This has raised the average global temperature by 1.1°C compared with the 1850–1900 period (IPCC, 2023), releasing </w:t>
      </w:r>
      <w:r w:rsidRPr="0CCF8BF1">
        <w:t>large amounts of CO</w:t>
      </w:r>
      <w:r w:rsidRPr="0CCF8BF1">
        <w:rPr>
          <w:vertAlign w:val="subscript"/>
        </w:rPr>
        <w:t>2</w:t>
      </w:r>
      <w:r w:rsidRPr="0CCF8BF1">
        <w:t xml:space="preserve"> into the atmosphere</w:t>
      </w:r>
      <w:r>
        <w:t>. In 2019, atmospheric concentrations of CO</w:t>
      </w:r>
      <w:r w:rsidRPr="0CCF8BF1">
        <w:rPr>
          <w:vertAlign w:val="subscript"/>
        </w:rPr>
        <w:t>2</w:t>
      </w:r>
      <w:r w:rsidR="21EAD9F5">
        <w:t xml:space="preserve"> reached 410 parts per billion, an increase of 47% since 1750 (IPCC,2023). Thus, to avoid the negative impacts of climate change, emissions must be reduced by </w:t>
      </w:r>
      <w:r>
        <w:t>approximately</w:t>
      </w:r>
      <w:r w:rsidR="21EAD9F5">
        <w:t xml:space="preserve"> 50% by 2030</w:t>
      </w:r>
      <w:r>
        <w:t>,</w:t>
      </w:r>
      <w:r w:rsidR="21EAD9F5">
        <w:t xml:space="preserve"> and net zero must be achieved by 2050.</w:t>
      </w:r>
    </w:p>
    <w:p w14:paraId="1377B878" w14:textId="4B3721F8" w:rsidR="5D1F02A6" w:rsidRDefault="5D1F02A6" w:rsidP="0CCF8BF1">
      <w:pPr>
        <w:pStyle w:val="CETBodytext"/>
      </w:pPr>
    </w:p>
    <w:p w14:paraId="5B925270" w14:textId="69237B80" w:rsidR="18223553" w:rsidRDefault="3A07D366" w:rsidP="0CCF8BF1">
      <w:r w:rsidRPr="0CCF8BF1">
        <w:t xml:space="preserve">For this reason, renewable energy applications have generated interest in sustainable development, energy security, depletion of fossil fuels and </w:t>
      </w:r>
      <w:r>
        <w:t>nonrenewable</w:t>
      </w:r>
      <w:r w:rsidRPr="0CCF8BF1">
        <w:t xml:space="preserve"> resources </w:t>
      </w:r>
      <w:sdt>
        <w:sdtPr>
          <w:tag w:val="MENDELEY_CITATION_v3_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"/>
          <w:id w:val="276756498"/>
          <w:placeholder>
            <w:docPart w:val="DefaultPlaceholder_-1854013440"/>
          </w:placeholder>
        </w:sdtPr>
        <w:sdtEndPr/>
        <w:sdtContent>
          <w:r w:rsidR="439E76C5" w:rsidRPr="0CCF8BF1">
            <w:rPr>
              <w:color w:val="000000" w:themeColor="text1"/>
              <w:szCs w:val="18"/>
            </w:rPr>
            <w:t>(</w:t>
          </w:r>
          <w:proofErr w:type="spellStart"/>
          <w:r w:rsidR="439E76C5" w:rsidRPr="0CCF8BF1">
            <w:rPr>
              <w:color w:val="000000" w:themeColor="text1"/>
              <w:szCs w:val="18"/>
            </w:rPr>
            <w:t>Amjith</w:t>
          </w:r>
          <w:proofErr w:type="spellEnd"/>
          <w:r w:rsidR="439E76C5" w:rsidRPr="0CCF8BF1">
            <w:rPr>
              <w:color w:val="000000" w:themeColor="text1"/>
              <w:szCs w:val="18"/>
            </w:rPr>
            <w:t xml:space="preserve"> &amp; </w:t>
          </w:r>
          <w:proofErr w:type="spellStart"/>
          <w:r w:rsidR="439E76C5" w:rsidRPr="0CCF8BF1">
            <w:rPr>
              <w:color w:val="000000" w:themeColor="text1"/>
              <w:szCs w:val="18"/>
            </w:rPr>
            <w:t>Bavanish</w:t>
          </w:r>
          <w:proofErr w:type="spellEnd"/>
          <w:r w:rsidR="439E76C5" w:rsidRPr="0CCF8BF1">
            <w:rPr>
              <w:color w:val="000000" w:themeColor="text1"/>
              <w:szCs w:val="18"/>
            </w:rPr>
            <w:t>, 2022)</w:t>
          </w:r>
        </w:sdtContent>
      </w:sdt>
      <w:r>
        <w:t xml:space="preserve">, with biofuels and biomass being the only renewable energy sources capable of directly replacing them </w:t>
      </w:r>
      <w:sdt>
        <w:sdtPr>
          <w:tag w:val="MENDELEY_CITATION_v3_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"/>
          <w:id w:val="41022578"/>
          <w:placeholder>
            <w:docPart w:val="DefaultPlaceholder_-1854013440"/>
          </w:placeholder>
        </w:sdtPr>
        <w:sdtEndPr/>
        <w:sdtContent>
          <w:r w:rsidR="0CCF8BF1" w:rsidRPr="0CCF8BF1">
            <w:rPr>
              <w:color w:val="000000" w:themeColor="text1"/>
            </w:rPr>
            <w:t>(Mahmood et al., 2022)</w:t>
          </w:r>
        </w:sdtContent>
      </w:sdt>
      <w:r w:rsidRPr="0CCF8BF1">
        <w:t>. For some years, biofuels whose raw material is of biological origin</w:t>
      </w:r>
      <w:r>
        <w:t xml:space="preserve"> have been produced, and</w:t>
      </w:r>
      <w:r w:rsidRPr="0CCF8BF1">
        <w:t xml:space="preserve"> the first generation of biofuels is the most common form of production, which uses vegetable oils derived from edible biomass as raw material. The second generation of biofuels is obtained from </w:t>
      </w:r>
      <w:r>
        <w:t>nonedible</w:t>
      </w:r>
      <w:r w:rsidRPr="0CCF8BF1">
        <w:t xml:space="preserve"> oils, industrial waste, </w:t>
      </w:r>
      <w:r>
        <w:t xml:space="preserve">and </w:t>
      </w:r>
      <w:r w:rsidRPr="0CCF8BF1">
        <w:t xml:space="preserve">agricultural and forestry waste </w:t>
      </w:r>
      <w:sdt>
        <w:sdtPr>
          <w:tag w:val="MENDELEY_CITATION_v3_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"/>
          <w:id w:val="1373497949"/>
          <w:placeholder>
            <w:docPart w:val="DefaultPlaceholder_-1854013440"/>
          </w:placeholder>
        </w:sdtPr>
        <w:sdtEndPr/>
        <w:sdtContent>
          <w:r w:rsidR="439E76C5" w:rsidRPr="0CCF8BF1">
            <w:rPr>
              <w:color w:val="000000" w:themeColor="text1"/>
              <w:szCs w:val="18"/>
            </w:rPr>
            <w:t>(Escobedo &amp; Calderón, 2021)</w:t>
          </w:r>
        </w:sdtContent>
      </w:sdt>
      <w:r w:rsidRPr="0CCF8BF1">
        <w:t>. Finally, third</w:t>
      </w:r>
      <w:r>
        <w:t>-</w:t>
      </w:r>
      <w:r w:rsidRPr="0CCF8BF1">
        <w:t xml:space="preserve">generation biofuels from microalgae are considered a technically viable alternative energy resource </w:t>
      </w:r>
      <w:sdt>
        <w:sdtPr>
          <w:tag w:val="MENDELEY_CITATION_v3_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"/>
          <w:id w:val="2110549164"/>
          <w:placeholder>
            <w:docPart w:val="DefaultPlaceholder_-1854013440"/>
          </w:placeholder>
        </w:sdtPr>
        <w:sdtEndPr/>
        <w:sdtContent>
          <w:r w:rsidR="0CCF8BF1" w:rsidRPr="0CCF8BF1">
            <w:rPr>
              <w:color w:val="000000" w:themeColor="text1"/>
            </w:rPr>
            <w:t>(Abdelsalam et al., 2019)</w:t>
          </w:r>
        </w:sdtContent>
      </w:sdt>
      <w:r w:rsidR="67FE465B">
        <w:t>.</w:t>
      </w:r>
    </w:p>
    <w:p w14:paraId="6E237031" w14:textId="4E490503" w:rsidR="3874160F" w:rsidRDefault="3874160F" w:rsidP="0CCF8BF1">
      <w:pPr>
        <w:pStyle w:val="CETBodytext"/>
      </w:pPr>
    </w:p>
    <w:p w14:paraId="4F792F3E" w14:textId="20349FD7" w:rsidR="00560EC3" w:rsidRDefault="001D373F" w:rsidP="0CCF8BF1">
      <w:r>
        <w:t xml:space="preserve">The third generation of biofuels from microalgae has emerged as a sustainable alternative to traditional biodiesel feedstocks </w:t>
      </w:r>
      <w:sdt>
        <w:sdtPr>
          <w:tag w:val="MENDELEY_CITATION_v3_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"/>
          <w:id w:val="439844725"/>
          <w:placeholder>
            <w:docPart w:val="DefaultPlaceholder_-1854013440"/>
          </w:placeholder>
        </w:sdtPr>
        <w:sdtEndPr/>
        <w:sdtContent>
          <w:r w:rsidR="439E76C5" w:rsidRPr="0CCF8BF1">
            <w:rPr>
              <w:color w:val="000000" w:themeColor="text1"/>
              <w:szCs w:val="18"/>
            </w:rPr>
            <w:t>(Abdelsalam et al., 2019; Escobedo &amp; Calderón, 2021)</w:t>
          </w:r>
        </w:sdtContent>
      </w:sdt>
      <w:r>
        <w:t>. Microalgae are unicellular microorganisms that are easy to cultivate and have the ability to fix atmospheric CO</w:t>
      </w:r>
      <w:r w:rsidRPr="0CCF8BF1">
        <w:rPr>
          <w:vertAlign w:val="subscript"/>
        </w:rPr>
        <w:t>2</w:t>
      </w:r>
      <w:r>
        <w:t xml:space="preserve"> while reproducing rapidly, so they are promising prospects for effectively sequestering carbon and mitigating GHG emissions </w:t>
      </w:r>
      <w:sdt>
        <w:sdtPr>
          <w:tag w:val="MENDELEY_CITATION_v3_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"/>
          <w:id w:val="410069610"/>
          <w:placeholder>
            <w:docPart w:val="DefaultPlaceholder_-1854013440"/>
          </w:placeholder>
        </w:sdtPr>
        <w:sdtEndPr/>
        <w:sdtContent>
          <w:r w:rsidR="0CCF8BF1" w:rsidRPr="0CCF8BF1">
            <w:rPr>
              <w:color w:val="000000" w:themeColor="text1"/>
            </w:rPr>
            <w:t>(</w:t>
          </w:r>
          <w:proofErr w:type="spellStart"/>
          <w:r w:rsidR="0CCF8BF1" w:rsidRPr="0CCF8BF1">
            <w:rPr>
              <w:color w:val="000000" w:themeColor="text1"/>
            </w:rPr>
            <w:t>Pekkoh</w:t>
          </w:r>
          <w:proofErr w:type="spellEnd"/>
          <w:r w:rsidR="0CCF8BF1" w:rsidRPr="0CCF8BF1">
            <w:rPr>
              <w:color w:val="000000" w:themeColor="text1"/>
            </w:rPr>
            <w:t xml:space="preserve"> et al., 2024)</w:t>
          </w:r>
        </w:sdtContent>
      </w:sdt>
      <w:r>
        <w:t xml:space="preserve">. In addition, they contain more than 80% organic matter, allowing carbon to be stored in the form of lipids, carbohydrates, proteins, vitamins and fatty acids to produce biodiesel and bioethanol </w:t>
      </w:r>
      <w:sdt>
        <w:sdtPr>
          <w:tag w:val="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"/>
          <w:id w:val="216689994"/>
          <w:placeholder>
            <w:docPart w:val="DefaultPlaceholder_-1854013440"/>
          </w:placeholder>
        </w:sdtPr>
        <w:sdtEndPr/>
        <w:sdtContent>
          <w:r w:rsidR="439E76C5" w:rsidRPr="0CCF8BF1">
            <w:rPr>
              <w:color w:val="000000" w:themeColor="text1"/>
              <w:szCs w:val="18"/>
            </w:rPr>
            <w:t>(Escobedo &amp; Calderón, 2021; Mousavi et al., 2022; Wang et al., 2020; Zebian et al., 2024)</w:t>
          </w:r>
        </w:sdtContent>
      </w:sdt>
      <w:r>
        <w:t xml:space="preserve">. Because they are in aqueous media, they </w:t>
      </w:r>
      <w:r>
        <w:lastRenderedPageBreak/>
        <w:t>can absorb large amounts of CO</w:t>
      </w:r>
      <w:r w:rsidRPr="0CCF8BF1">
        <w:rPr>
          <w:vertAlign w:val="subscript"/>
        </w:rPr>
        <w:t>2</w:t>
      </w:r>
      <w:r>
        <w:t xml:space="preserve"> and nutrients, and through photosynthesis, they convert solar energy into microalgal biomass </w:t>
      </w:r>
      <w:sdt>
        <w:sdtPr>
          <w:tag w:val="MENDELEY_CITATION_v3_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"/>
          <w:id w:val="1106417399"/>
          <w:placeholder>
            <w:docPart w:val="DefaultPlaceholder_-1854013440"/>
          </w:placeholder>
        </w:sdtPr>
        <w:sdtEndPr/>
        <w:sdtContent>
          <w:r w:rsidR="439E76C5" w:rsidRPr="0CCF8BF1">
            <w:rPr>
              <w:color w:val="000000" w:themeColor="text1"/>
              <w:szCs w:val="18"/>
            </w:rPr>
            <w:t>(Escobedo &amp; Calderón, 2021)</w:t>
          </w:r>
        </w:sdtContent>
      </w:sdt>
      <w:r>
        <w:t>.</w:t>
      </w:r>
    </w:p>
    <w:p w14:paraId="1DE4B15B" w14:textId="77777777" w:rsidR="00890507" w:rsidRDefault="00890507" w:rsidP="0CCF8BF1"/>
    <w:p w14:paraId="17011E2F" w14:textId="097BC3B4" w:rsidR="18223553" w:rsidRPr="00560EC3" w:rsidRDefault="001D373F" w:rsidP="0CCF8BF1">
      <w:r>
        <w:t xml:space="preserve">For their growth, they need three main components, which are sources of light, water and carbon </w:t>
      </w:r>
      <w:sdt>
        <w:sdtPr>
          <w:tag w:val="MENDELEY_CITATION_v3_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"/>
          <w:id w:val="876010876"/>
          <w:placeholder>
            <w:docPart w:val="DefaultPlaceholder_-1854013440"/>
          </w:placeholder>
        </w:sdtPr>
        <w:sdtEndPr/>
        <w:sdtContent>
          <w:r w:rsidR="0CCF8BF1" w:rsidRPr="0CCF8BF1">
            <w:rPr>
              <w:color w:val="000000" w:themeColor="text1"/>
            </w:rPr>
            <w:t>(Rizwan et al., 2018)</w:t>
          </w:r>
        </w:sdtContent>
      </w:sdt>
      <w:r>
        <w:t xml:space="preserve">; however, factors such as temperature, nutrients (mainly nitrogen and phosphorus), pH and salinity must also be considered </w:t>
      </w:r>
      <w:sdt>
        <w:sdtPr>
          <w:tag w:val="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"/>
          <w:id w:val="1787253959"/>
          <w:placeholder>
            <w:docPart w:val="DefaultPlaceholder_-1854013440"/>
          </w:placeholder>
        </w:sdtPr>
        <w:sdtEndPr/>
        <w:sdtContent>
          <w:r w:rsidR="439E76C5" w:rsidRPr="0CCF8BF1">
            <w:rPr>
              <w:color w:val="000000" w:themeColor="text1"/>
              <w:szCs w:val="18"/>
            </w:rPr>
            <w:t>(Debnath et al., 2021; Escobedo &amp; Calderón, 2021; Johnson, 2012; Mahmood et al., 2022)</w:t>
          </w:r>
        </w:sdtContent>
      </w:sdt>
      <w:r>
        <w:t xml:space="preserve">. Owing to their remarkable adaptability in their habitat, they can grow in wastewater, including sanitary, industrial and agro-industrial wastewater </w:t>
      </w:r>
      <w:sdt>
        <w:sdtPr>
          <w:tag w:val="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"/>
          <w:id w:val="10414697"/>
          <w:placeholder>
            <w:docPart w:val="DefaultPlaceholder_-1854013440"/>
          </w:placeholder>
        </w:sdtPr>
        <w:sdtEndPr/>
        <w:sdtContent>
          <w:r w:rsidR="0CCF8BF1" w:rsidRPr="0CCF8BF1">
            <w:rPr>
              <w:color w:val="000000" w:themeColor="text1"/>
            </w:rPr>
            <w:t>(Debnath et al., 2021; Wu et al., 2014)</w:t>
          </w:r>
        </w:sdtContent>
      </w:sdt>
      <w:r>
        <w:t xml:space="preserve">. The oil content of microalgae (20% - 50%) </w:t>
      </w:r>
      <w:sdt>
        <w:sdtPr>
          <w:tag w:val="MENDELEY_CITATION_v3_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"/>
          <w:id w:val="1037060979"/>
          <w:placeholder>
            <w:docPart w:val="DefaultPlaceholder_-1854013440"/>
          </w:placeholder>
        </w:sdtPr>
        <w:sdtEndPr/>
        <w:sdtContent>
          <w:r w:rsidR="439E76C5" w:rsidRPr="0CCF8BF1">
            <w:rPr>
              <w:color w:val="000000" w:themeColor="text1"/>
              <w:szCs w:val="18"/>
            </w:rPr>
            <w:t>(Escobedo &amp; Calderón, 2021; Johnson, 2012)</w:t>
          </w:r>
        </w:sdtContent>
      </w:sdt>
      <w:r>
        <w:t xml:space="preserve"> is higher than that of other oil sources, producing between 15 and 300 times more oil for biodiesel production than traditional crops per surface area </w:t>
      </w:r>
      <w:sdt>
        <w:sdtPr>
          <w:tag w:val="MENDELEY_CITATION_v3_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"/>
          <w:id w:val="1582506288"/>
          <w:placeholder>
            <w:docPart w:val="DefaultPlaceholder_-1854013440"/>
          </w:placeholder>
        </w:sdtPr>
        <w:sdtEndPr/>
        <w:sdtContent>
          <w:r w:rsidR="0CCF8BF1" w:rsidRPr="0CCF8BF1">
            <w:rPr>
              <w:color w:val="000000" w:themeColor="text1"/>
            </w:rPr>
            <w:t>(Saifullah et al., 2014; Johnson, 2012).</w:t>
          </w:r>
        </w:sdtContent>
      </w:sdt>
    </w:p>
    <w:p w14:paraId="744195BF" w14:textId="19AE10C5" w:rsidR="18223553" w:rsidRDefault="18223553" w:rsidP="0E4E937E">
      <w:pPr>
        <w:pStyle w:val="CETBodytext"/>
      </w:pPr>
    </w:p>
    <w:p w14:paraId="12B9CB9D" w14:textId="2F369125" w:rsidR="3874160F" w:rsidRPr="00560EC3" w:rsidRDefault="001172A0" w:rsidP="3874160F">
      <w:pPr>
        <w:pStyle w:val="CETBodytext"/>
      </w:pPr>
      <w:r>
        <w:t xml:space="preserve">The simulation of the production process is highly complex due to the various reactions occurring within the cells, and since ASPEN was developed for chemical reactions, simulating biochemical reactions is particularly challenging. </w:t>
      </w:r>
      <w:r w:rsidR="001D373F" w:rsidRPr="3874160F">
        <w:t xml:space="preserve">In this </w:t>
      </w:r>
      <w:r w:rsidR="001D373F">
        <w:t>work</w:t>
      </w:r>
      <w:r w:rsidR="001D373F" w:rsidRPr="3874160F">
        <w:t xml:space="preserve">, the simulation of the biomass and lipid production process from </w:t>
      </w:r>
      <w:r w:rsidR="001D373F" w:rsidRPr="3874160F">
        <w:rPr>
          <w:i/>
          <w:iCs/>
        </w:rPr>
        <w:t>Parachlorella sp</w:t>
      </w:r>
      <w:r w:rsidR="001D373F" w:rsidRPr="3874160F">
        <w:t xml:space="preserve">. will be carried out, thus establishing the stages required for the process, the operating conditions of each of these </w:t>
      </w:r>
      <w:r w:rsidR="001D373F">
        <w:t xml:space="preserve">stages </w:t>
      </w:r>
      <w:r w:rsidR="001D373F" w:rsidRPr="3874160F">
        <w:t>and</w:t>
      </w:r>
      <w:r w:rsidR="001D373F">
        <w:t>,</w:t>
      </w:r>
      <w:r w:rsidR="001D373F" w:rsidRPr="3874160F">
        <w:t xml:space="preserve"> finally, determining the material and energy balances.</w:t>
      </w:r>
    </w:p>
    <w:p w14:paraId="17DB0E93" w14:textId="7E9518A9" w:rsidR="69A32337" w:rsidRDefault="001D373F" w:rsidP="3874160F">
      <w:pPr>
        <w:pStyle w:val="CETHeading1"/>
        <w:rPr>
          <w:sz w:val="18"/>
          <w:szCs w:val="18"/>
          <w:lang w:val="en-GB"/>
        </w:rPr>
      </w:pPr>
      <w:r w:rsidRPr="3874160F">
        <w:rPr>
          <w:sz w:val="18"/>
          <w:szCs w:val="18"/>
        </w:rPr>
        <w:t>Materials and methods</w:t>
      </w:r>
    </w:p>
    <w:p w14:paraId="155467ED" w14:textId="586CE724" w:rsidR="0164E908" w:rsidRDefault="294494C6" w:rsidP="3874160F">
      <w:pPr>
        <w:pStyle w:val="CETHeading1"/>
        <w:numPr>
          <w:ilvl w:val="0"/>
          <w:numId w:val="0"/>
        </w:numPr>
        <w:rPr>
          <w:sz w:val="18"/>
          <w:szCs w:val="18"/>
          <w:lang w:val="en-GB"/>
        </w:rPr>
      </w:pPr>
      <w:r w:rsidRPr="6AB3FA7E">
        <w:rPr>
          <w:sz w:val="18"/>
          <w:szCs w:val="18"/>
        </w:rPr>
        <w:t>2.1. Biomass characteristics</w:t>
      </w:r>
    </w:p>
    <w:p w14:paraId="549ACA12" w14:textId="09E2BEE9" w:rsidR="2D5F05B0" w:rsidRDefault="001D373F" w:rsidP="5D1F02A6">
      <w:pPr>
        <w:rPr>
          <w:rFonts w:eastAsia="Arial" w:cs="Arial"/>
        </w:rPr>
      </w:pPr>
      <w:r w:rsidRPr="0CCF8BF1">
        <w:rPr>
          <w:rFonts w:eastAsia="Arial" w:cs="Arial"/>
        </w:rPr>
        <w:t xml:space="preserve">To simulate the behavior of </w:t>
      </w:r>
      <w:proofErr w:type="spellStart"/>
      <w:r w:rsidRPr="0CCF8BF1">
        <w:rPr>
          <w:rFonts w:eastAsia="Arial" w:cs="Arial"/>
          <w:i/>
          <w:iCs/>
        </w:rPr>
        <w:t>Parachorella</w:t>
      </w:r>
      <w:proofErr w:type="spellEnd"/>
      <w:r w:rsidRPr="0CCF8BF1">
        <w:rPr>
          <w:rFonts w:eastAsia="Arial" w:cs="Arial"/>
        </w:rPr>
        <w:t xml:space="preserve"> sp. in the ASPEN simulator, it was necessary to </w:t>
      </w:r>
      <w:r w:rsidR="008645B4">
        <w:rPr>
          <w:rFonts w:eastAsia="Arial" w:cs="Arial"/>
        </w:rPr>
        <w:t>model the biomass as</w:t>
      </w:r>
      <w:r w:rsidRPr="0CCF8BF1">
        <w:rPr>
          <w:rFonts w:eastAsia="Arial" w:cs="Arial"/>
        </w:rPr>
        <w:t xml:space="preserve"> a </w:t>
      </w:r>
      <w:r>
        <w:rPr>
          <w:rFonts w:eastAsia="Arial" w:cs="Arial"/>
        </w:rPr>
        <w:t>nonconventional</w:t>
      </w:r>
      <w:r w:rsidRPr="0CCF8BF1">
        <w:rPr>
          <w:rFonts w:eastAsia="Arial" w:cs="Arial"/>
        </w:rPr>
        <w:t xml:space="preserve"> component.</w:t>
      </w:r>
      <w:r w:rsidR="008645B4">
        <w:rPr>
          <w:rFonts w:eastAsia="Arial" w:cs="Arial"/>
        </w:rPr>
        <w:t xml:space="preserve"> </w:t>
      </w:r>
      <w:r w:rsidRPr="0CCF8BF1">
        <w:rPr>
          <w:rFonts w:eastAsia="Arial" w:cs="Arial"/>
        </w:rPr>
        <w:t xml:space="preserve">For this purpose, proximate and ultimate analyses of </w:t>
      </w:r>
      <w:r>
        <w:rPr>
          <w:rFonts w:eastAsia="Arial" w:cs="Arial"/>
          <w:i/>
          <w:iCs/>
        </w:rPr>
        <w:t>C.</w:t>
      </w:r>
      <w:r w:rsidRPr="0CCF8BF1">
        <w:rPr>
          <w:rFonts w:eastAsia="Arial" w:cs="Arial"/>
          <w:i/>
          <w:iCs/>
        </w:rPr>
        <w:t xml:space="preserve"> vulgaris</w:t>
      </w:r>
      <w:r w:rsidRPr="0CCF8BF1">
        <w:rPr>
          <w:rFonts w:eastAsia="Arial" w:cs="Arial"/>
        </w:rPr>
        <w:t xml:space="preserve"> were used</w:t>
      </w:r>
      <w:r>
        <w:rPr>
          <w:rFonts w:eastAsia="Arial" w:cs="Arial"/>
        </w:rPr>
        <w:t>,</w:t>
      </w:r>
      <w:r w:rsidRPr="0CCF8BF1">
        <w:rPr>
          <w:rFonts w:eastAsia="Arial" w:cs="Arial"/>
        </w:rPr>
        <w:t xml:space="preserve"> as shown in Table 1, including its percentages of ash, volatile matter (VM), fixed carbon (FC), and moisture (M):</w:t>
      </w:r>
    </w:p>
    <w:p w14:paraId="072A4E35" w14:textId="2295A9C8" w:rsidR="5D1F02A6" w:rsidRDefault="5D1F02A6" w:rsidP="5D1F02A6">
      <w:pPr>
        <w:rPr>
          <w:rFonts w:eastAsia="Arial" w:cs="Arial"/>
        </w:rPr>
      </w:pPr>
    </w:p>
    <w:p w14:paraId="307BA7AC" w14:textId="68A90DCE" w:rsidR="431695FC" w:rsidRDefault="017162CC" w:rsidP="5D1F02A6">
      <w:pPr>
        <w:rPr>
          <w:rFonts w:eastAsia="Arial" w:cs="Arial"/>
        </w:rPr>
      </w:pPr>
      <w:r w:rsidRPr="5D1F02A6">
        <w:rPr>
          <w:i/>
          <w:iCs/>
        </w:rPr>
        <w:t>Table 1.</w:t>
      </w:r>
      <w:r>
        <w:rPr>
          <w:i/>
          <w:iCs/>
        </w:rPr>
        <w:t xml:space="preserve"> </w:t>
      </w:r>
      <w:proofErr w:type="spellStart"/>
      <w:r w:rsidRPr="5D1F02A6">
        <w:rPr>
          <w:i/>
          <w:iCs/>
        </w:rPr>
        <w:t>Proxanal</w:t>
      </w:r>
      <w:proofErr w:type="spellEnd"/>
      <w:r w:rsidRPr="5D1F02A6">
        <w:rPr>
          <w:i/>
          <w:iCs/>
        </w:rPr>
        <w:t xml:space="preserve"> and ultimate (C, H, O, N, S) analysis of </w:t>
      </w:r>
      <w:r w:rsidRPr="5D1F02A6">
        <w:rPr>
          <w:rFonts w:eastAsia="Arial" w:cs="Arial"/>
          <w:i/>
          <w:iCs/>
        </w:rPr>
        <w:t>Chlorella vulgaris</w:t>
      </w:r>
    </w:p>
    <w:tbl>
      <w:tblPr>
        <w:tblW w:w="0" w:type="auto"/>
        <w:tblBorders>
          <w:top w:val="single" w:sz="12" w:space="0" w:color="008000"/>
          <w:bottom w:val="single" w:sz="12" w:space="0" w:color="008000"/>
        </w:tblBorders>
        <w:tblLook w:val="00A0" w:firstRow="1" w:lastRow="0" w:firstColumn="1" w:lastColumn="0" w:noHBand="0" w:noVBand="0"/>
      </w:tblPr>
      <w:tblGrid>
        <w:gridCol w:w="1965"/>
        <w:gridCol w:w="2241"/>
      </w:tblGrid>
      <w:tr w:rsidR="009265BD" w14:paraId="711D5277" w14:textId="77777777" w:rsidTr="5D1F02A6">
        <w:trPr>
          <w:trHeight w:val="300"/>
        </w:trPr>
        <w:tc>
          <w:tcPr>
            <w:tcW w:w="1965" w:type="dxa"/>
            <w:tcBorders>
              <w:top w:val="single" w:sz="12" w:space="0" w:color="008000"/>
              <w:bottom w:val="single" w:sz="6" w:space="0" w:color="008000"/>
            </w:tcBorders>
            <w:shd w:val="clear" w:color="auto" w:fill="FFFFFF" w:themeFill="background1"/>
            <w:vAlign w:val="center"/>
          </w:tcPr>
          <w:p w14:paraId="5D5EED50" w14:textId="601EB1B6" w:rsidR="017162CC" w:rsidRDefault="001D373F" w:rsidP="5D1F02A6">
            <w:pPr>
              <w:pStyle w:val="CETBodytext"/>
              <w:jc w:val="center"/>
              <w:rPr>
                <w:lang w:val="en-GB"/>
              </w:rPr>
            </w:pPr>
            <w:r w:rsidRPr="5D1F02A6">
              <w:t>Characteristic</w:t>
            </w:r>
          </w:p>
        </w:tc>
        <w:tc>
          <w:tcPr>
            <w:tcW w:w="2241" w:type="dxa"/>
            <w:tcBorders>
              <w:top w:val="single" w:sz="12" w:space="0" w:color="008000"/>
              <w:bottom w:val="single" w:sz="6" w:space="0" w:color="008000"/>
            </w:tcBorders>
            <w:shd w:val="clear" w:color="auto" w:fill="FFFFFF" w:themeFill="background1"/>
            <w:vAlign w:val="center"/>
          </w:tcPr>
          <w:p w14:paraId="448D8AF8" w14:textId="4F3FB005" w:rsidR="017162CC" w:rsidRDefault="001D373F" w:rsidP="5D1F02A6">
            <w:pPr>
              <w:pStyle w:val="CETBodytext"/>
              <w:jc w:val="center"/>
              <w:rPr>
                <w:rFonts w:eastAsia="Arial" w:cs="Arial"/>
              </w:rPr>
            </w:pPr>
            <w:r w:rsidRPr="5D1F02A6">
              <w:rPr>
                <w:rFonts w:eastAsia="Arial" w:cs="Arial"/>
              </w:rPr>
              <w:t>(Magalhães et al., 2022)</w:t>
            </w:r>
          </w:p>
        </w:tc>
      </w:tr>
      <w:tr w:rsidR="009265BD" w14:paraId="3CB08B5F" w14:textId="77777777" w:rsidTr="5D1F02A6">
        <w:trPr>
          <w:trHeight w:val="300"/>
        </w:trPr>
        <w:tc>
          <w:tcPr>
            <w:tcW w:w="1965" w:type="dxa"/>
            <w:shd w:val="clear" w:color="auto" w:fill="FFFFFF" w:themeFill="background1"/>
            <w:vAlign w:val="center"/>
          </w:tcPr>
          <w:p w14:paraId="37A1B31F" w14:textId="3CA5445F" w:rsidR="017162CC" w:rsidRDefault="001D373F" w:rsidP="5D1F02A6">
            <w:pPr>
              <w:pStyle w:val="CETBodytext"/>
              <w:jc w:val="center"/>
            </w:pPr>
            <w:r w:rsidRPr="5D1F02A6">
              <w:t>Moisture</w:t>
            </w:r>
          </w:p>
        </w:tc>
        <w:tc>
          <w:tcPr>
            <w:tcW w:w="2241" w:type="dxa"/>
            <w:shd w:val="clear" w:color="auto" w:fill="FFFFFF" w:themeFill="background1"/>
            <w:vAlign w:val="center"/>
          </w:tcPr>
          <w:p w14:paraId="3E41D892" w14:textId="5CF8B7CF" w:rsidR="017162CC" w:rsidRDefault="001D373F" w:rsidP="5D1F02A6">
            <w:pPr>
              <w:pStyle w:val="CETBodytext"/>
              <w:jc w:val="center"/>
              <w:rPr>
                <w:lang w:val="en-GB"/>
              </w:rPr>
            </w:pPr>
            <w:r w:rsidRPr="5D1F02A6">
              <w:t>6.18</w:t>
            </w:r>
          </w:p>
        </w:tc>
      </w:tr>
      <w:tr w:rsidR="009265BD" w14:paraId="576441E7" w14:textId="77777777" w:rsidTr="5D1F02A6">
        <w:trPr>
          <w:trHeight w:val="300"/>
        </w:trPr>
        <w:tc>
          <w:tcPr>
            <w:tcW w:w="1965" w:type="dxa"/>
            <w:shd w:val="clear" w:color="auto" w:fill="FFFFFF" w:themeFill="background1"/>
            <w:vAlign w:val="center"/>
          </w:tcPr>
          <w:p w14:paraId="165A2300" w14:textId="6E4A66E9" w:rsidR="017162CC" w:rsidRDefault="001D373F" w:rsidP="5D1F02A6">
            <w:pPr>
              <w:pStyle w:val="CETBodytext"/>
              <w:ind w:right="-1"/>
              <w:jc w:val="center"/>
              <w:rPr>
                <w:rFonts w:cs="Arial"/>
                <w:lang w:val="en-GB"/>
              </w:rPr>
            </w:pPr>
            <w:r w:rsidRPr="5D1F02A6">
              <w:rPr>
                <w:rFonts w:cs="Arial"/>
              </w:rPr>
              <w:t>Volatile matter</w:t>
            </w:r>
          </w:p>
        </w:tc>
        <w:tc>
          <w:tcPr>
            <w:tcW w:w="2241" w:type="dxa"/>
            <w:shd w:val="clear" w:color="auto" w:fill="FFFFFF" w:themeFill="background1"/>
            <w:vAlign w:val="center"/>
          </w:tcPr>
          <w:p w14:paraId="679242E0" w14:textId="7214314E" w:rsidR="017162CC" w:rsidRDefault="001D373F" w:rsidP="5D1F02A6">
            <w:pPr>
              <w:pStyle w:val="CETBodytext"/>
              <w:ind w:right="-1"/>
              <w:jc w:val="center"/>
              <w:rPr>
                <w:rFonts w:cs="Arial"/>
                <w:lang w:val="en-GB"/>
              </w:rPr>
            </w:pPr>
            <w:r w:rsidRPr="5D1F02A6">
              <w:rPr>
                <w:rFonts w:cs="Arial"/>
              </w:rPr>
              <w:t>66.56</w:t>
            </w:r>
          </w:p>
        </w:tc>
      </w:tr>
      <w:tr w:rsidR="009265BD" w14:paraId="01C50D7E" w14:textId="77777777" w:rsidTr="5D1F02A6">
        <w:trPr>
          <w:trHeight w:val="300"/>
        </w:trPr>
        <w:tc>
          <w:tcPr>
            <w:tcW w:w="1965" w:type="dxa"/>
            <w:shd w:val="clear" w:color="auto" w:fill="FFFFFF" w:themeFill="background1"/>
            <w:vAlign w:val="center"/>
          </w:tcPr>
          <w:p w14:paraId="5E8EA7C2" w14:textId="4B9DF946" w:rsidR="017162CC" w:rsidRDefault="001D373F" w:rsidP="5D1F02A6">
            <w:pPr>
              <w:pStyle w:val="CETBodytext"/>
              <w:jc w:val="center"/>
            </w:pPr>
            <w:r w:rsidRPr="5D1F02A6">
              <w:rPr>
                <w:rFonts w:cs="Arial"/>
              </w:rPr>
              <w:t>Ash</w:t>
            </w:r>
          </w:p>
        </w:tc>
        <w:tc>
          <w:tcPr>
            <w:tcW w:w="2241" w:type="dxa"/>
            <w:shd w:val="clear" w:color="auto" w:fill="FFFFFF" w:themeFill="background1"/>
            <w:vAlign w:val="center"/>
          </w:tcPr>
          <w:p w14:paraId="557AF1EC" w14:textId="6FAB5020" w:rsidR="017162CC" w:rsidRDefault="001D373F" w:rsidP="5D1F02A6">
            <w:pPr>
              <w:pStyle w:val="CETBodytext"/>
              <w:jc w:val="center"/>
              <w:rPr>
                <w:rFonts w:cs="Arial"/>
                <w:lang w:val="en-GB"/>
              </w:rPr>
            </w:pPr>
            <w:r w:rsidRPr="5D1F02A6">
              <w:rPr>
                <w:rFonts w:cs="Arial"/>
              </w:rPr>
              <w:t>15.64</w:t>
            </w:r>
          </w:p>
        </w:tc>
      </w:tr>
      <w:tr w:rsidR="009265BD" w14:paraId="21B35014" w14:textId="77777777" w:rsidTr="5D1F02A6">
        <w:trPr>
          <w:trHeight w:val="300"/>
        </w:trPr>
        <w:tc>
          <w:tcPr>
            <w:tcW w:w="1965" w:type="dxa"/>
            <w:shd w:val="clear" w:color="auto" w:fill="FFFFFF" w:themeFill="background1"/>
            <w:vAlign w:val="center"/>
          </w:tcPr>
          <w:p w14:paraId="14A7AEAB" w14:textId="150D5199" w:rsidR="017162CC" w:rsidRDefault="001D373F" w:rsidP="5D1F02A6">
            <w:pPr>
              <w:pStyle w:val="CETBodytext"/>
              <w:jc w:val="center"/>
              <w:rPr>
                <w:rFonts w:cs="Arial"/>
                <w:lang w:val="en-GB"/>
              </w:rPr>
            </w:pPr>
            <w:r w:rsidRPr="5D1F02A6">
              <w:rPr>
                <w:rFonts w:cs="Arial"/>
              </w:rPr>
              <w:t>Fixed carbon</w:t>
            </w:r>
          </w:p>
        </w:tc>
        <w:tc>
          <w:tcPr>
            <w:tcW w:w="2241" w:type="dxa"/>
            <w:shd w:val="clear" w:color="auto" w:fill="FFFFFF" w:themeFill="background1"/>
            <w:vAlign w:val="center"/>
          </w:tcPr>
          <w:p w14:paraId="412084DF" w14:textId="179A8D61" w:rsidR="017162CC" w:rsidRDefault="001D373F" w:rsidP="5D1F02A6">
            <w:pPr>
              <w:pStyle w:val="CETBodytext"/>
              <w:jc w:val="center"/>
              <w:rPr>
                <w:rFonts w:cs="Arial"/>
                <w:lang w:val="en-GB"/>
              </w:rPr>
            </w:pPr>
            <w:r w:rsidRPr="5D1F02A6">
              <w:rPr>
                <w:rFonts w:cs="Arial"/>
              </w:rPr>
              <w:t>11.62</w:t>
            </w:r>
          </w:p>
        </w:tc>
      </w:tr>
      <w:tr w:rsidR="009265BD" w14:paraId="477BB1A6" w14:textId="77777777" w:rsidTr="5D1F02A6">
        <w:trPr>
          <w:trHeight w:val="300"/>
        </w:trPr>
        <w:tc>
          <w:tcPr>
            <w:tcW w:w="1965" w:type="dxa"/>
            <w:shd w:val="clear" w:color="auto" w:fill="FFFFFF" w:themeFill="background1"/>
            <w:vAlign w:val="center"/>
          </w:tcPr>
          <w:p w14:paraId="504BC297" w14:textId="4466ABB2" w:rsidR="017162CC" w:rsidRDefault="001D373F" w:rsidP="5D1F02A6">
            <w:pPr>
              <w:pStyle w:val="CETBodytext"/>
              <w:jc w:val="center"/>
              <w:rPr>
                <w:rFonts w:cs="Arial"/>
                <w:lang w:val="en-GB"/>
              </w:rPr>
            </w:pPr>
            <w:r w:rsidRPr="5D1F02A6">
              <w:rPr>
                <w:rFonts w:cs="Arial"/>
              </w:rPr>
              <w:t>C</w:t>
            </w:r>
          </w:p>
        </w:tc>
        <w:tc>
          <w:tcPr>
            <w:tcW w:w="2241" w:type="dxa"/>
            <w:shd w:val="clear" w:color="auto" w:fill="FFFFFF" w:themeFill="background1"/>
            <w:vAlign w:val="center"/>
          </w:tcPr>
          <w:p w14:paraId="5341AA62" w14:textId="2BE8FFDC" w:rsidR="5D1F02A6" w:rsidRDefault="001D373F" w:rsidP="5D1F02A6">
            <w:pPr>
              <w:pStyle w:val="CETBodytext"/>
              <w:jc w:val="center"/>
              <w:rPr>
                <w:rFonts w:cs="Arial"/>
                <w:lang w:val="en-GB"/>
              </w:rPr>
            </w:pPr>
            <w:r w:rsidRPr="5D1F02A6">
              <w:rPr>
                <w:rFonts w:cs="Arial"/>
              </w:rPr>
              <w:t xml:space="preserve"> 43</w:t>
            </w:r>
          </w:p>
        </w:tc>
      </w:tr>
      <w:tr w:rsidR="009265BD" w14:paraId="4C043906" w14:textId="77777777" w:rsidTr="5D1F02A6">
        <w:trPr>
          <w:trHeight w:val="300"/>
        </w:trPr>
        <w:tc>
          <w:tcPr>
            <w:tcW w:w="1965" w:type="dxa"/>
            <w:shd w:val="clear" w:color="auto" w:fill="FFFFFF" w:themeFill="background1"/>
            <w:vAlign w:val="center"/>
          </w:tcPr>
          <w:p w14:paraId="7C41B222" w14:textId="016F38A1" w:rsidR="5F15F2E6" w:rsidRDefault="001D373F" w:rsidP="5D1F02A6">
            <w:pPr>
              <w:pStyle w:val="CETBodytext"/>
              <w:jc w:val="center"/>
            </w:pPr>
            <w:r w:rsidRPr="5D1F02A6">
              <w:rPr>
                <w:rFonts w:cs="Arial"/>
              </w:rPr>
              <w:t>H</w:t>
            </w:r>
          </w:p>
        </w:tc>
        <w:tc>
          <w:tcPr>
            <w:tcW w:w="2241" w:type="dxa"/>
            <w:shd w:val="clear" w:color="auto" w:fill="FFFFFF" w:themeFill="background1"/>
            <w:vAlign w:val="center"/>
          </w:tcPr>
          <w:p w14:paraId="25E1C9FE" w14:textId="60013DB0" w:rsidR="36ECA397" w:rsidRDefault="001D373F" w:rsidP="5D1F02A6">
            <w:pPr>
              <w:pStyle w:val="CETBodytext"/>
              <w:jc w:val="center"/>
              <w:rPr>
                <w:rFonts w:cs="Arial"/>
                <w:lang w:val="en-GB"/>
              </w:rPr>
            </w:pPr>
            <w:r w:rsidRPr="5D1F02A6">
              <w:rPr>
                <w:rFonts w:cs="Arial"/>
              </w:rPr>
              <w:t>6.77</w:t>
            </w:r>
          </w:p>
        </w:tc>
      </w:tr>
      <w:tr w:rsidR="009265BD" w14:paraId="4EFC0091" w14:textId="77777777" w:rsidTr="5D1F02A6">
        <w:trPr>
          <w:trHeight w:val="300"/>
        </w:trPr>
        <w:tc>
          <w:tcPr>
            <w:tcW w:w="1965" w:type="dxa"/>
            <w:shd w:val="clear" w:color="auto" w:fill="FFFFFF" w:themeFill="background1"/>
            <w:vAlign w:val="center"/>
          </w:tcPr>
          <w:p w14:paraId="561BC512" w14:textId="215A2134" w:rsidR="5F15F2E6" w:rsidRDefault="001D373F" w:rsidP="5D1F02A6">
            <w:pPr>
              <w:pStyle w:val="CETBodytext"/>
              <w:jc w:val="center"/>
            </w:pPr>
            <w:r w:rsidRPr="5D1F02A6">
              <w:rPr>
                <w:rFonts w:cs="Arial"/>
              </w:rPr>
              <w:t>O</w:t>
            </w:r>
          </w:p>
        </w:tc>
        <w:tc>
          <w:tcPr>
            <w:tcW w:w="2241" w:type="dxa"/>
            <w:shd w:val="clear" w:color="auto" w:fill="FFFFFF" w:themeFill="background1"/>
            <w:vAlign w:val="center"/>
          </w:tcPr>
          <w:p w14:paraId="41A03E5A" w14:textId="6D2EC36C" w:rsidR="297046AC" w:rsidRDefault="001D373F" w:rsidP="5D1F02A6">
            <w:pPr>
              <w:pStyle w:val="CETBodytext"/>
              <w:jc w:val="center"/>
              <w:rPr>
                <w:rFonts w:cs="Arial"/>
                <w:lang w:val="en-GB"/>
              </w:rPr>
            </w:pPr>
            <w:r w:rsidRPr="5D1F02A6">
              <w:rPr>
                <w:rFonts w:cs="Arial"/>
              </w:rPr>
              <w:t>27.95</w:t>
            </w:r>
          </w:p>
        </w:tc>
      </w:tr>
      <w:tr w:rsidR="009265BD" w14:paraId="1D847D02" w14:textId="77777777" w:rsidTr="5D1F02A6">
        <w:trPr>
          <w:trHeight w:val="300"/>
        </w:trPr>
        <w:tc>
          <w:tcPr>
            <w:tcW w:w="1965" w:type="dxa"/>
            <w:shd w:val="clear" w:color="auto" w:fill="FFFFFF" w:themeFill="background1"/>
            <w:vAlign w:val="center"/>
          </w:tcPr>
          <w:p w14:paraId="58C52DAA" w14:textId="5DA7DEC1" w:rsidR="6DCF316C" w:rsidRDefault="001D373F" w:rsidP="5D1F02A6">
            <w:pPr>
              <w:pStyle w:val="CETBodytext"/>
              <w:jc w:val="center"/>
              <w:rPr>
                <w:rFonts w:cs="Arial"/>
                <w:lang w:val="en-GB"/>
              </w:rPr>
            </w:pPr>
            <w:r w:rsidRPr="5D1F02A6">
              <w:rPr>
                <w:rFonts w:cs="Arial"/>
              </w:rPr>
              <w:t>N</w:t>
            </w:r>
          </w:p>
        </w:tc>
        <w:tc>
          <w:tcPr>
            <w:tcW w:w="2241" w:type="dxa"/>
            <w:shd w:val="clear" w:color="auto" w:fill="FFFFFF" w:themeFill="background1"/>
            <w:vAlign w:val="center"/>
          </w:tcPr>
          <w:p w14:paraId="159267CC" w14:textId="2B8DDC46" w:rsidR="2EB0C76D" w:rsidRDefault="001D373F" w:rsidP="5D1F02A6">
            <w:pPr>
              <w:pStyle w:val="CETBodytext"/>
              <w:jc w:val="center"/>
              <w:rPr>
                <w:rFonts w:cs="Arial"/>
                <w:lang w:val="en-GB"/>
              </w:rPr>
            </w:pPr>
            <w:r w:rsidRPr="5D1F02A6">
              <w:rPr>
                <w:rFonts w:cs="Arial"/>
              </w:rPr>
              <w:t>6.64</w:t>
            </w:r>
          </w:p>
        </w:tc>
      </w:tr>
      <w:tr w:rsidR="009265BD" w14:paraId="0AA94535" w14:textId="77777777" w:rsidTr="5D1F02A6">
        <w:trPr>
          <w:trHeight w:val="300"/>
        </w:trPr>
        <w:tc>
          <w:tcPr>
            <w:tcW w:w="1965" w:type="dxa"/>
            <w:shd w:val="clear" w:color="auto" w:fill="FFFFFF" w:themeFill="background1"/>
            <w:vAlign w:val="center"/>
          </w:tcPr>
          <w:p w14:paraId="04F4CB2A" w14:textId="05688CC8" w:rsidR="6DCF316C" w:rsidRDefault="001D373F" w:rsidP="5D1F02A6">
            <w:pPr>
              <w:pStyle w:val="CETBodytext"/>
              <w:jc w:val="center"/>
              <w:rPr>
                <w:rFonts w:cs="Arial"/>
                <w:lang w:val="en-GB"/>
              </w:rPr>
            </w:pPr>
            <w:r w:rsidRPr="5D1F02A6">
              <w:rPr>
                <w:rFonts w:cs="Arial"/>
              </w:rPr>
              <w:t>S</w:t>
            </w:r>
          </w:p>
        </w:tc>
        <w:tc>
          <w:tcPr>
            <w:tcW w:w="2241" w:type="dxa"/>
            <w:shd w:val="clear" w:color="auto" w:fill="FFFFFF" w:themeFill="background1"/>
            <w:vAlign w:val="center"/>
          </w:tcPr>
          <w:p w14:paraId="53A6C3BB" w14:textId="7877B82F" w:rsidR="4996BA06" w:rsidRDefault="001D373F" w:rsidP="5D1F02A6">
            <w:pPr>
              <w:pStyle w:val="CETBodytext"/>
              <w:jc w:val="center"/>
              <w:rPr>
                <w:rFonts w:cs="Arial"/>
                <w:lang w:val="en-GB"/>
              </w:rPr>
            </w:pPr>
            <w:r w:rsidRPr="5D1F02A6">
              <w:rPr>
                <w:rFonts w:cs="Arial"/>
              </w:rPr>
              <w:t>0</w:t>
            </w:r>
          </w:p>
        </w:tc>
      </w:tr>
    </w:tbl>
    <w:p w14:paraId="3ACC1486" w14:textId="0AB1CDC0" w:rsidR="5D1F02A6" w:rsidRDefault="5D1F02A6" w:rsidP="5D1F02A6">
      <w:pPr>
        <w:rPr>
          <w:rFonts w:eastAsia="Arial" w:cs="Arial"/>
        </w:rPr>
      </w:pPr>
    </w:p>
    <w:p w14:paraId="7B83F402" w14:textId="0D175BCE" w:rsidR="3874160F" w:rsidRDefault="3874160F" w:rsidP="5D1F02A6">
      <w:pPr>
        <w:rPr>
          <w:rFonts w:eastAsia="Arial" w:cs="Arial"/>
        </w:rPr>
      </w:pPr>
    </w:p>
    <w:p w14:paraId="2A7FC7E1" w14:textId="5B01B8FD" w:rsidR="6F478F20" w:rsidRDefault="001D373F" w:rsidP="0CCF8BF1">
      <w:pPr>
        <w:rPr>
          <w:rFonts w:eastAsia="Arial" w:cs="Arial"/>
          <w:b/>
          <w:bCs/>
        </w:rPr>
      </w:pPr>
      <w:r w:rsidRPr="0CCF8BF1">
        <w:rPr>
          <w:b/>
          <w:bCs/>
        </w:rPr>
        <w:t xml:space="preserve">2.2. </w:t>
      </w:r>
      <w:r w:rsidRPr="0CCF8BF1">
        <w:rPr>
          <w:rFonts w:eastAsia="Arial" w:cs="Arial"/>
          <w:b/>
          <w:bCs/>
        </w:rPr>
        <w:t>Aspen Plus Modeling</w:t>
      </w:r>
    </w:p>
    <w:p w14:paraId="0EFE82EA" w14:textId="4D7D1387" w:rsidR="6F478F20" w:rsidRPr="009B49D1" w:rsidRDefault="001D373F" w:rsidP="0CCF8BF1">
      <w:r>
        <w:t xml:space="preserve">The biomass production process from </w:t>
      </w:r>
      <w:r w:rsidRPr="0CCF8BF1">
        <w:rPr>
          <w:i/>
          <w:iCs/>
        </w:rPr>
        <w:t>Parachlorella sp</w:t>
      </w:r>
      <w:r w:rsidR="7D225C1F">
        <w:t xml:space="preserve">. consists of 5 main stages: 1) cultivation, 2) harvesting, 3) drying, 4) oil extraction and 5) obtaining residual biomass </w:t>
      </w:r>
      <w:sdt>
        <w:sdtPr>
          <w:tag w:val="MENDELEY_CITATION_v3_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"/>
          <w:id w:val="2123937815"/>
          <w:placeholder>
            <w:docPart w:val="DefaultPlaceholder_-1854013440"/>
          </w:placeholder>
        </w:sdtPr>
        <w:sdtEndPr/>
        <w:sdtContent>
          <w:r w:rsidR="439E76C5" w:rsidRPr="0CCF8BF1">
            <w:rPr>
              <w:color w:val="000000" w:themeColor="text1"/>
              <w:szCs w:val="18"/>
            </w:rPr>
            <w:t>(Escobedo &amp; Calderón, 2021; Maldonado Barraza, 2011)</w:t>
          </w:r>
        </w:sdtContent>
      </w:sdt>
      <w:r w:rsidR="54A3C9E6">
        <w:t xml:space="preserve">. Figure 1 </w:t>
      </w:r>
      <w:r>
        <w:t>shows a</w:t>
      </w:r>
      <w:r w:rsidR="54A3C9E6">
        <w:t xml:space="preserve"> diagram of the process with 5 stages. This process shows that the production of oil by </w:t>
      </w:r>
      <w:r w:rsidR="283ABEAC" w:rsidRPr="0CCF8BF1">
        <w:rPr>
          <w:i/>
          <w:iCs/>
        </w:rPr>
        <w:t>Parachlorella</w:t>
      </w:r>
      <w:r w:rsidR="283ABEAC" w:rsidRPr="0CCF8BF1">
        <w:t xml:space="preserve"> sp.</w:t>
      </w:r>
      <w:r w:rsidR="3D0C68B7">
        <w:t xml:space="preserve"> is complex because </w:t>
      </w:r>
      <w:r>
        <w:t>it includes</w:t>
      </w:r>
      <w:r w:rsidR="3D0C68B7">
        <w:t xml:space="preserve"> different biochemical reactions (Table 3). CO</w:t>
      </w:r>
      <w:r w:rsidR="2761009B" w:rsidRPr="0CCF8BF1">
        <w:rPr>
          <w:vertAlign w:val="subscript"/>
        </w:rPr>
        <w:t xml:space="preserve">2 </w:t>
      </w:r>
      <w:r w:rsidR="04577984">
        <w:t xml:space="preserve">must be dissolved in water for incorporation </w:t>
      </w:r>
      <w:r>
        <w:t>into</w:t>
      </w:r>
      <w:r w:rsidR="04577984">
        <w:t xml:space="preserve"> the cell, </w:t>
      </w:r>
      <w:r>
        <w:t xml:space="preserve">and the </w:t>
      </w:r>
      <w:r w:rsidR="04577984">
        <w:t>solubility of CO</w:t>
      </w:r>
      <w:r w:rsidR="04577984" w:rsidRPr="0CCF8BF1">
        <w:rPr>
          <w:vertAlign w:val="subscript"/>
        </w:rPr>
        <w:t>2</w:t>
      </w:r>
      <w:r w:rsidR="04577984">
        <w:t xml:space="preserve"> is </w:t>
      </w:r>
      <w:r>
        <w:t>approximately</w:t>
      </w:r>
      <w:r w:rsidR="04577984">
        <w:t xml:space="preserve"> 1.45 g CO</w:t>
      </w:r>
      <w:r w:rsidR="04577984" w:rsidRPr="0CCF8BF1">
        <w:rPr>
          <w:vertAlign w:val="subscript"/>
        </w:rPr>
        <w:t>2</w:t>
      </w:r>
      <w:r w:rsidR="3F2D6883">
        <w:t xml:space="preserve">/L at </w:t>
      </w:r>
      <w:r>
        <w:t>30°C</w:t>
      </w:r>
      <w:r w:rsidR="3F2D6883">
        <w:t xml:space="preserve"> (temperature of the culture). Once the CO</w:t>
      </w:r>
      <w:r w:rsidR="3F2D6883" w:rsidRPr="0CCF8BF1">
        <w:rPr>
          <w:vertAlign w:val="subscript"/>
        </w:rPr>
        <w:t>2</w:t>
      </w:r>
      <w:r w:rsidR="724E23B3">
        <w:t xml:space="preserve"> is dissolved in the water, an equilibrium is </w:t>
      </w:r>
      <w:r>
        <w:t>reached such that</w:t>
      </w:r>
      <w:r w:rsidR="724E23B3">
        <w:t xml:space="preserve"> the CO</w:t>
      </w:r>
      <w:r w:rsidR="724E23B3" w:rsidRPr="0CCF8BF1">
        <w:rPr>
          <w:vertAlign w:val="subscript"/>
        </w:rPr>
        <w:t>2</w:t>
      </w:r>
      <w:r w:rsidR="724E23B3">
        <w:t xml:space="preserve"> is transformed into carbonic acid (H</w:t>
      </w:r>
      <w:r w:rsidR="724E23B3" w:rsidRPr="0CCF8BF1">
        <w:rPr>
          <w:vertAlign w:val="subscript"/>
        </w:rPr>
        <w:t>2</w:t>
      </w:r>
      <w:r w:rsidR="724E23B3">
        <w:t>CO</w:t>
      </w:r>
      <w:r w:rsidR="724E23B3" w:rsidRPr="0CCF8BF1">
        <w:rPr>
          <w:vertAlign w:val="subscript"/>
        </w:rPr>
        <w:t>3</w:t>
      </w:r>
      <w:r w:rsidR="20C71248">
        <w:t>)</w:t>
      </w:r>
      <w:r>
        <w:t>,</w:t>
      </w:r>
      <w:r w:rsidR="20C71248">
        <w:t xml:space="preserve"> carbonate (CO3 2-) </w:t>
      </w:r>
      <w:r>
        <w:t>or</w:t>
      </w:r>
      <w:r w:rsidR="20C71248">
        <w:t xml:space="preserve"> bicarbonate (HCO3 1-), depending on the pH of the solution. </w:t>
      </w:r>
      <w:r>
        <w:t>At</w:t>
      </w:r>
      <w:r w:rsidR="20C71248">
        <w:t xml:space="preserve"> a pH of 7.0</w:t>
      </w:r>
      <w:r>
        <w:t>,</w:t>
      </w:r>
      <w:r w:rsidR="20C71248">
        <w:t xml:space="preserve"> most carbonic acid is converted </w:t>
      </w:r>
      <w:r>
        <w:t>into</w:t>
      </w:r>
      <w:r w:rsidR="20C71248">
        <w:t xml:space="preserve"> bicarbonate and CO</w:t>
      </w:r>
      <w:r w:rsidR="20C71248" w:rsidRPr="0CCF8BF1">
        <w:rPr>
          <w:vertAlign w:val="subscript"/>
        </w:rPr>
        <w:t>2</w:t>
      </w:r>
      <w:r w:rsidR="03DB46DA">
        <w:t xml:space="preserve">, </w:t>
      </w:r>
      <w:r>
        <w:t>and as shown in Table 3,</w:t>
      </w:r>
      <w:r w:rsidR="03DB46DA">
        <w:t xml:space="preserve"> the presence of both substances</w:t>
      </w:r>
      <w:r>
        <w:t xml:space="preserve"> was considered</w:t>
      </w:r>
      <w:r w:rsidR="03DB46DA">
        <w:t>. CO</w:t>
      </w:r>
      <w:r w:rsidR="03DB46DA" w:rsidRPr="0CCF8BF1">
        <w:rPr>
          <w:vertAlign w:val="subscript"/>
        </w:rPr>
        <w:t>2</w:t>
      </w:r>
      <w:r w:rsidR="3FFDD487" w:rsidRPr="0CCF8BF1">
        <w:rPr>
          <w:rFonts w:cs="Arial"/>
        </w:rPr>
        <w:t xml:space="preserve"> is transformed </w:t>
      </w:r>
      <w:r>
        <w:rPr>
          <w:rFonts w:cs="Arial"/>
        </w:rPr>
        <w:t>into</w:t>
      </w:r>
      <w:r w:rsidR="3FFDD487" w:rsidRPr="0CCF8BF1">
        <w:rPr>
          <w:rFonts w:cs="Arial"/>
        </w:rPr>
        <w:t xml:space="preserve"> biomass and oil following </w:t>
      </w:r>
      <w:r>
        <w:rPr>
          <w:rFonts w:cs="Arial"/>
        </w:rPr>
        <w:t xml:space="preserve">the </w:t>
      </w:r>
      <w:r w:rsidR="3FFDD487" w:rsidRPr="0CCF8BF1">
        <w:rPr>
          <w:rFonts w:cs="Arial"/>
        </w:rPr>
        <w:t xml:space="preserve">Calvin cycle, </w:t>
      </w:r>
      <w:r>
        <w:rPr>
          <w:rFonts w:cs="Arial"/>
        </w:rPr>
        <w:t xml:space="preserve">the </w:t>
      </w:r>
      <w:r w:rsidR="3FFDD487" w:rsidRPr="0CCF8BF1">
        <w:rPr>
          <w:rFonts w:cs="Arial"/>
        </w:rPr>
        <w:t xml:space="preserve">glycolysis pathway, </w:t>
      </w:r>
      <w:r>
        <w:rPr>
          <w:rFonts w:cs="Arial"/>
        </w:rPr>
        <w:t>the Krebs</w:t>
      </w:r>
      <w:r w:rsidR="3FFDD487" w:rsidRPr="0CCF8BF1">
        <w:rPr>
          <w:rFonts w:cs="Arial"/>
        </w:rPr>
        <w:t xml:space="preserve"> cycle, </w:t>
      </w:r>
      <w:r>
        <w:rPr>
          <w:rFonts w:cs="Arial"/>
        </w:rPr>
        <w:t xml:space="preserve">the </w:t>
      </w:r>
      <w:r w:rsidR="3FFDD487" w:rsidRPr="0CCF8BF1">
        <w:rPr>
          <w:rFonts w:cs="Arial"/>
        </w:rPr>
        <w:t xml:space="preserve">tricarboxylic acid pathway, </w:t>
      </w:r>
      <w:r>
        <w:rPr>
          <w:rFonts w:cs="Arial"/>
        </w:rPr>
        <w:t>the acetyl</w:t>
      </w:r>
      <w:r w:rsidR="3FFDD487" w:rsidRPr="0CCF8BF1">
        <w:rPr>
          <w:rFonts w:cs="Arial"/>
        </w:rPr>
        <w:t xml:space="preserve">-CoA carboxylase and fatty acid synthase pathway and triglyceride synthase (Table 2). </w:t>
      </w:r>
      <w:r>
        <w:rPr>
          <w:rFonts w:cs="Arial"/>
        </w:rPr>
        <w:t>The global</w:t>
      </w:r>
      <w:r w:rsidR="3FFDD487" w:rsidRPr="0CCF8BF1">
        <w:rPr>
          <w:rFonts w:cs="Arial"/>
        </w:rPr>
        <w:t xml:space="preserve"> reaction was considered for the simulation in the reactor in two stages: biomass and oil formation using a stoichiometric reactor.</w:t>
      </w:r>
    </w:p>
    <w:p w14:paraId="3F10C426" w14:textId="442905F4" w:rsidR="6AB3FA7E" w:rsidRDefault="6AB3FA7E" w:rsidP="6AB3FA7E">
      <w:pPr>
        <w:rPr>
          <w:rFonts w:cs="Arial"/>
        </w:rPr>
      </w:pPr>
    </w:p>
    <w:p w14:paraId="70A08CE7" w14:textId="188BC243" w:rsidR="000210A4" w:rsidRDefault="001D373F" w:rsidP="0CCF8BF1">
      <w:pPr>
        <w:rPr>
          <w:rFonts w:cs="Arial"/>
          <w:color w:val="000000" w:themeColor="text1"/>
        </w:rPr>
      </w:pPr>
      <w:r w:rsidRPr="0CCF8BF1">
        <w:rPr>
          <w:rFonts w:cs="Arial"/>
        </w:rPr>
        <w:t>The simulation was developed for a flow of 1000 kg/h of CO</w:t>
      </w:r>
      <w:r w:rsidRPr="0CCF8BF1">
        <w:rPr>
          <w:rFonts w:cs="Arial"/>
          <w:vertAlign w:val="subscript"/>
        </w:rPr>
        <w:t>2</w:t>
      </w:r>
      <w:r w:rsidR="4FCE0D99" w:rsidRPr="0CCF8BF1">
        <w:rPr>
          <w:rFonts w:cs="Arial"/>
        </w:rPr>
        <w:t xml:space="preserve"> entering the biomass reactor and for 625 kg/h of CO</w:t>
      </w:r>
      <w:r w:rsidR="4FCE0D99" w:rsidRPr="0CCF8BF1">
        <w:rPr>
          <w:rFonts w:cs="Arial"/>
          <w:vertAlign w:val="subscript"/>
        </w:rPr>
        <w:t>2</w:t>
      </w:r>
      <w:r w:rsidR="65BAB332" w:rsidRPr="0CCF8BF1">
        <w:rPr>
          <w:rFonts w:cs="Arial"/>
        </w:rPr>
        <w:t xml:space="preserve"> entering the oil reactor (Figure 1). From this quantity of CO</w:t>
      </w:r>
      <w:r w:rsidR="65BAB332" w:rsidRPr="0CCF8BF1">
        <w:rPr>
          <w:rFonts w:cs="Arial"/>
          <w:vertAlign w:val="subscript"/>
        </w:rPr>
        <w:t>2</w:t>
      </w:r>
      <w:r w:rsidR="00D804CB" w:rsidRPr="00D804CB">
        <w:rPr>
          <w:rFonts w:cs="Arial"/>
        </w:rPr>
        <w:t xml:space="preserve">, the other substances involved in the reactions </w:t>
      </w:r>
      <w:r>
        <w:rPr>
          <w:rFonts w:cs="Arial"/>
        </w:rPr>
        <w:lastRenderedPageBreak/>
        <w:t xml:space="preserve">were calculated </w:t>
      </w:r>
      <w:r w:rsidR="00D804CB" w:rsidRPr="00D804CB">
        <w:rPr>
          <w:rFonts w:cs="Arial"/>
        </w:rPr>
        <w:t xml:space="preserve">according to the reactions (Table 2). The stoichiometric reaction given by </w:t>
      </w:r>
      <w:r w:rsidR="00D804CB">
        <w:rPr>
          <w:rStyle w:val="normaltextrun"/>
          <w:rFonts w:cs="Arial"/>
          <w:color w:val="000000"/>
          <w:szCs w:val="18"/>
          <w:shd w:val="clear" w:color="auto" w:fill="FFFFFF"/>
        </w:rPr>
        <w:t>(Yu &amp; Lu, 2019)</w:t>
      </w:r>
      <w:r w:rsidR="00D804CB">
        <w:rPr>
          <w:rStyle w:val="contentcontrolboundarysink"/>
          <w:rFonts w:cs="Arial"/>
          <w:color w:val="000000"/>
          <w:szCs w:val="18"/>
          <w:shd w:val="clear" w:color="auto" w:fill="FFFFFF"/>
        </w:rPr>
        <w:t>​</w:t>
      </w:r>
      <w:r w:rsidR="67461859" w:rsidRPr="0CCF8BF1">
        <w:rPr>
          <w:rFonts w:cs="Arial"/>
        </w:rPr>
        <w:t xml:space="preserve"> was </w:t>
      </w:r>
      <w:r>
        <w:rPr>
          <w:rFonts w:cs="Arial"/>
        </w:rPr>
        <w:t>used</w:t>
      </w:r>
      <w:r w:rsidR="67461859" w:rsidRPr="0CCF8BF1">
        <w:rPr>
          <w:rFonts w:cs="Arial"/>
        </w:rPr>
        <w:t xml:space="preserve">, where an autotrophic </w:t>
      </w:r>
      <w:r>
        <w:rPr>
          <w:rFonts w:cs="Arial"/>
        </w:rPr>
        <w:t>microalga</w:t>
      </w:r>
      <w:r w:rsidR="67461859" w:rsidRPr="0CCF8BF1">
        <w:rPr>
          <w:rFonts w:cs="Arial"/>
        </w:rPr>
        <w:t xml:space="preserve"> is used in a steady state, and this was adjusted for the generation of biomass on a large scale, thus obtaining Eq (1). The thermodynamic model </w:t>
      </w:r>
      <w:r>
        <w:rPr>
          <w:rFonts w:cs="Arial"/>
        </w:rPr>
        <w:t>used</w:t>
      </w:r>
      <w:r w:rsidR="67461859" w:rsidRPr="0CCF8BF1">
        <w:rPr>
          <w:rFonts w:cs="Arial"/>
        </w:rPr>
        <w:t xml:space="preserve"> in Aspen Plus was </w:t>
      </w:r>
      <w:r>
        <w:rPr>
          <w:rFonts w:cs="Arial"/>
        </w:rPr>
        <w:t xml:space="preserve">a </w:t>
      </w:r>
      <w:r w:rsidR="67461859" w:rsidRPr="0CCF8BF1">
        <w:rPr>
          <w:rFonts w:cs="Arial"/>
        </w:rPr>
        <w:t>Peng-Robinson</w:t>
      </w:r>
      <w:r>
        <w:rPr>
          <w:rFonts w:cs="Arial"/>
        </w:rPr>
        <w:t xml:space="preserve"> model. A centrifuge</w:t>
      </w:r>
      <w:r w:rsidR="67461859" w:rsidRPr="0CCF8BF1">
        <w:rPr>
          <w:rFonts w:cs="Arial"/>
        </w:rPr>
        <w:t xml:space="preserve"> was used to separate </w:t>
      </w:r>
      <w:r>
        <w:rPr>
          <w:rFonts w:cs="Arial"/>
        </w:rPr>
        <w:t xml:space="preserve">the </w:t>
      </w:r>
      <w:r w:rsidR="67461859" w:rsidRPr="0CCF8BF1">
        <w:rPr>
          <w:rFonts w:cs="Arial"/>
        </w:rPr>
        <w:t xml:space="preserve">liquids from </w:t>
      </w:r>
      <w:r>
        <w:rPr>
          <w:rFonts w:cs="Arial"/>
        </w:rPr>
        <w:t xml:space="preserve">the </w:t>
      </w:r>
      <w:r w:rsidR="67461859" w:rsidRPr="0CCF8BF1">
        <w:rPr>
          <w:rFonts w:cs="Arial"/>
        </w:rPr>
        <w:t xml:space="preserve">solids. At the end of the process, an extraction column with hexane was used to extract the oil from the biomass. Finally, the evaporated hexane is recovered and recirculated so that it enters the extraction column again </w:t>
      </w:r>
      <w:sdt>
        <w:sdtPr>
          <w:tag w:val="MENDELEY_CITATION_v3_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"/>
          <w:id w:val="1758416487"/>
          <w:placeholder>
            <w:docPart w:val="DefaultPlaceholder_-1854013440"/>
          </w:placeholder>
        </w:sdtPr>
        <w:sdtEndPr/>
        <w:sdtContent>
          <w:r w:rsidR="0CCF8BF1" w:rsidRPr="0CCF8BF1">
            <w:rPr>
              <w:rFonts w:cs="Arial"/>
              <w:color w:val="000000" w:themeColor="text1"/>
            </w:rPr>
            <w:t>(Gurreri et al., 2024)</w:t>
          </w:r>
        </w:sdtContent>
      </w:sdt>
      <w:r w:rsidR="1F7E35F3" w:rsidRPr="0CCF8BF1">
        <w:rPr>
          <w:rFonts w:cs="Arial"/>
          <w:color w:val="000000" w:themeColor="text1"/>
        </w:rPr>
        <w:t>.</w:t>
      </w:r>
    </w:p>
    <w:p w14:paraId="734AAAE4" w14:textId="77777777" w:rsidR="000210A4" w:rsidRDefault="000210A4" w:rsidP="0CCF8BF1">
      <w:pPr>
        <w:rPr>
          <w:rFonts w:cs="Arial"/>
          <w:color w:val="000000" w:themeColor="text1"/>
        </w:rPr>
      </w:pPr>
    </w:p>
    <w:p w14:paraId="6903DE3D" w14:textId="1C253D82" w:rsidR="482F48DF" w:rsidRDefault="001D373F" w:rsidP="0CCF8BF1">
      <w:r>
        <w:rPr>
          <w:noProof/>
        </w:rPr>
        <w:drawing>
          <wp:inline distT="0" distB="0" distL="0" distR="0" wp14:anchorId="2428ED70" wp14:editId="5129B1A3">
            <wp:extent cx="5581648" cy="2038350"/>
            <wp:effectExtent l="0" t="0" r="0" b="0"/>
            <wp:docPr id="1827641300" name="Imagen 182764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41300" name=""/>
                    <pic:cNvPicPr/>
                  </pic:nvPicPr>
                  <pic:blipFill>
                    <a:blip r:embed="rId9">
                      <a:extLst>
                        <a:ext uri="{28A0092B-C50C-407E-A947-70E740481C1C}">
                          <a14:useLocalDpi xmlns:a14="http://schemas.microsoft.com/office/drawing/2010/main" val="0"/>
                        </a:ext>
                      </a:extLst>
                    </a:blip>
                    <a:stretch>
                      <a:fillRect/>
                    </a:stretch>
                  </pic:blipFill>
                  <pic:spPr>
                    <a:xfrm>
                      <a:off x="0" y="0"/>
                      <a:ext cx="5581648" cy="2038350"/>
                    </a:xfrm>
                    <a:prstGeom prst="rect">
                      <a:avLst/>
                    </a:prstGeom>
                  </pic:spPr>
                </pic:pic>
              </a:graphicData>
            </a:graphic>
          </wp:inline>
        </w:drawing>
      </w:r>
      <w:r w:rsidR="31AC4D26" w:rsidRPr="0CCF8BF1">
        <w:rPr>
          <w:rStyle w:val="CETCaptionCarattere"/>
          <w:lang w:val="en-US"/>
        </w:rPr>
        <w:t xml:space="preserve">Figure 1. Diagram of the process of </w:t>
      </w:r>
      <w:r>
        <w:rPr>
          <w:rStyle w:val="CETCaptionCarattere"/>
          <w:lang w:val="en-US"/>
        </w:rPr>
        <w:t xml:space="preserve">producing </w:t>
      </w:r>
      <w:r w:rsidR="31AC4D26" w:rsidRPr="0CCF8BF1">
        <w:rPr>
          <w:rStyle w:val="CETCaptionCarattere"/>
          <w:lang w:val="en-US"/>
        </w:rPr>
        <w:t>biomass and oil from Parachlorella</w:t>
      </w:r>
      <w:r w:rsidR="31AC4D26" w:rsidRPr="0CCF8BF1">
        <w:rPr>
          <w:rStyle w:val="CETCaptionCarattere"/>
          <w:i w:val="0"/>
          <w:lang w:val="en-US"/>
        </w:rPr>
        <w:t xml:space="preserve"> sp</w:t>
      </w:r>
      <w:r>
        <w:rPr>
          <w:rStyle w:val="CETCaptionCarattere"/>
          <w:i w:val="0"/>
          <w:lang w:val="en-US"/>
        </w:rPr>
        <w:t>.</w:t>
      </w:r>
    </w:p>
    <w:p w14:paraId="04B0E1A4" w14:textId="0445D2E6" w:rsidR="6AB3FA7E" w:rsidRDefault="6AB3FA7E" w:rsidP="6AB3FA7E">
      <w:pPr>
        <w:rPr>
          <w:rStyle w:val="CETCaptionCarattere"/>
          <w:iCs/>
        </w:rPr>
      </w:pPr>
    </w:p>
    <w:p w14:paraId="6AD274EB" w14:textId="5F6EE1D3" w:rsidR="2835C11F" w:rsidRDefault="001D373F" w:rsidP="5D1F02A6">
      <w:pPr>
        <w:rPr>
          <w:i/>
          <w:iCs/>
        </w:rPr>
      </w:pPr>
      <w:r w:rsidRPr="5D1F02A6">
        <w:rPr>
          <w:i/>
          <w:iCs/>
        </w:rPr>
        <w:t>Table 2. Stoichiometric reactions</w:t>
      </w:r>
    </w:p>
    <w:tbl>
      <w:tblPr>
        <w:tblW w:w="0" w:type="auto"/>
        <w:tblBorders>
          <w:top w:val="single" w:sz="12" w:space="0" w:color="008000"/>
          <w:bottom w:val="single" w:sz="12" w:space="0" w:color="008000"/>
        </w:tblBorders>
        <w:tblLook w:val="00A0" w:firstRow="1" w:lastRow="0" w:firstColumn="1" w:lastColumn="0" w:noHBand="0" w:noVBand="0"/>
      </w:tblPr>
      <w:tblGrid>
        <w:gridCol w:w="2175"/>
        <w:gridCol w:w="1185"/>
        <w:gridCol w:w="2670"/>
        <w:gridCol w:w="345"/>
        <w:gridCol w:w="345"/>
        <w:gridCol w:w="345"/>
        <w:gridCol w:w="345"/>
        <w:gridCol w:w="345"/>
        <w:gridCol w:w="345"/>
        <w:gridCol w:w="345"/>
      </w:tblGrid>
      <w:tr w:rsidR="009265BD" w14:paraId="1084C8FA" w14:textId="77777777" w:rsidTr="0CCF8BF1">
        <w:trPr>
          <w:trHeight w:val="300"/>
        </w:trPr>
        <w:tc>
          <w:tcPr>
            <w:tcW w:w="2175" w:type="dxa"/>
            <w:tcBorders>
              <w:top w:val="single" w:sz="12" w:space="0" w:color="008000"/>
              <w:bottom w:val="single" w:sz="6" w:space="0" w:color="008000"/>
            </w:tcBorders>
            <w:shd w:val="clear" w:color="auto" w:fill="FFFFFF" w:themeFill="background1"/>
          </w:tcPr>
          <w:p w14:paraId="4BEB5830" w14:textId="2F2A330A" w:rsidR="2D82B947" w:rsidRPr="008108B4" w:rsidRDefault="001D373F" w:rsidP="6AB3FA7E">
            <w:pPr>
              <w:pStyle w:val="CETBodytext"/>
              <w:rPr>
                <w:sz w:val="16"/>
                <w:szCs w:val="16"/>
                <w:lang w:val="en-GB"/>
              </w:rPr>
            </w:pPr>
            <w:r w:rsidRPr="008108B4">
              <w:rPr>
                <w:sz w:val="16"/>
                <w:szCs w:val="16"/>
              </w:rPr>
              <w:t>Reaction</w:t>
            </w:r>
          </w:p>
        </w:tc>
        <w:tc>
          <w:tcPr>
            <w:tcW w:w="1185" w:type="dxa"/>
            <w:tcBorders>
              <w:top w:val="single" w:sz="12" w:space="0" w:color="008000"/>
              <w:bottom w:val="single" w:sz="6" w:space="0" w:color="008000"/>
            </w:tcBorders>
            <w:shd w:val="clear" w:color="auto" w:fill="FFFFFF" w:themeFill="background1"/>
          </w:tcPr>
          <w:p w14:paraId="7E07FBEF" w14:textId="297AFD56" w:rsidR="2D82B947" w:rsidRPr="008108B4" w:rsidRDefault="001D373F" w:rsidP="6AB3FA7E">
            <w:pPr>
              <w:pStyle w:val="CETBodytext"/>
              <w:rPr>
                <w:sz w:val="16"/>
                <w:szCs w:val="16"/>
              </w:rPr>
            </w:pPr>
            <w:r w:rsidRPr="008108B4">
              <w:rPr>
                <w:sz w:val="16"/>
                <w:szCs w:val="16"/>
              </w:rPr>
              <w:t>Equipment</w:t>
            </w:r>
          </w:p>
        </w:tc>
        <w:tc>
          <w:tcPr>
            <w:tcW w:w="2670" w:type="dxa"/>
            <w:tcBorders>
              <w:top w:val="single" w:sz="12" w:space="0" w:color="008000"/>
              <w:bottom w:val="single" w:sz="6" w:space="0" w:color="008000"/>
            </w:tcBorders>
            <w:shd w:val="clear" w:color="auto" w:fill="FFFFFF" w:themeFill="background1"/>
          </w:tcPr>
          <w:p w14:paraId="364B79DF" w14:textId="37CE60E3" w:rsidR="2D82B947" w:rsidRPr="008108B4" w:rsidRDefault="001D373F" w:rsidP="6AB3FA7E">
            <w:pPr>
              <w:pStyle w:val="CETBodytext"/>
              <w:ind w:right="-1"/>
              <w:rPr>
                <w:sz w:val="16"/>
                <w:szCs w:val="16"/>
              </w:rPr>
            </w:pPr>
            <w:r w:rsidRPr="008108B4">
              <w:rPr>
                <w:sz w:val="16"/>
                <w:szCs w:val="16"/>
              </w:rPr>
              <w:t>Stoichiometric reactions</w:t>
            </w:r>
          </w:p>
        </w:tc>
        <w:tc>
          <w:tcPr>
            <w:tcW w:w="345" w:type="dxa"/>
            <w:tcBorders>
              <w:top w:val="single" w:sz="12" w:space="0" w:color="008000"/>
              <w:bottom w:val="single" w:sz="6" w:space="0" w:color="008000"/>
            </w:tcBorders>
            <w:shd w:val="clear" w:color="auto" w:fill="FFFFFF" w:themeFill="background1"/>
          </w:tcPr>
          <w:p w14:paraId="39D221FF" w14:textId="27FE65B3" w:rsidR="6AB3FA7E" w:rsidRPr="008108B4" w:rsidRDefault="6AB3FA7E" w:rsidP="6AB3FA7E">
            <w:pPr>
              <w:pStyle w:val="CETBodytext"/>
              <w:rPr>
                <w:sz w:val="16"/>
                <w:szCs w:val="16"/>
              </w:rPr>
            </w:pPr>
          </w:p>
        </w:tc>
        <w:tc>
          <w:tcPr>
            <w:tcW w:w="345" w:type="dxa"/>
            <w:tcBorders>
              <w:top w:val="single" w:sz="12" w:space="0" w:color="008000"/>
              <w:bottom w:val="single" w:sz="6" w:space="0" w:color="008000"/>
            </w:tcBorders>
            <w:shd w:val="clear" w:color="auto" w:fill="FFFFFF" w:themeFill="background1"/>
          </w:tcPr>
          <w:p w14:paraId="3A7F677D" w14:textId="76CA5CA0" w:rsidR="6AB3FA7E" w:rsidRPr="008108B4" w:rsidRDefault="6AB3FA7E" w:rsidP="6AB3FA7E">
            <w:pPr>
              <w:pStyle w:val="CETBodytext"/>
              <w:rPr>
                <w:sz w:val="16"/>
                <w:szCs w:val="16"/>
              </w:rPr>
            </w:pPr>
          </w:p>
        </w:tc>
        <w:tc>
          <w:tcPr>
            <w:tcW w:w="345" w:type="dxa"/>
            <w:tcBorders>
              <w:top w:val="single" w:sz="12" w:space="0" w:color="008000"/>
              <w:bottom w:val="single" w:sz="6" w:space="0" w:color="008000"/>
            </w:tcBorders>
            <w:shd w:val="clear" w:color="auto" w:fill="FFFFFF" w:themeFill="background1"/>
          </w:tcPr>
          <w:p w14:paraId="6B0400BF" w14:textId="1BD0F2FC" w:rsidR="6AB3FA7E" w:rsidRPr="008108B4" w:rsidRDefault="6AB3FA7E" w:rsidP="6AB3FA7E">
            <w:pPr>
              <w:pStyle w:val="CETBodytext"/>
              <w:rPr>
                <w:sz w:val="16"/>
                <w:szCs w:val="16"/>
              </w:rPr>
            </w:pPr>
          </w:p>
        </w:tc>
        <w:tc>
          <w:tcPr>
            <w:tcW w:w="345" w:type="dxa"/>
            <w:tcBorders>
              <w:top w:val="single" w:sz="12" w:space="0" w:color="008000"/>
              <w:bottom w:val="single" w:sz="6" w:space="0" w:color="008000"/>
            </w:tcBorders>
            <w:shd w:val="clear" w:color="auto" w:fill="FFFFFF" w:themeFill="background1"/>
          </w:tcPr>
          <w:p w14:paraId="20089D43" w14:textId="71A9BF8C" w:rsidR="6AB3FA7E" w:rsidRPr="008108B4" w:rsidRDefault="6AB3FA7E" w:rsidP="6AB3FA7E">
            <w:pPr>
              <w:pStyle w:val="CETBodytext"/>
              <w:rPr>
                <w:sz w:val="16"/>
                <w:szCs w:val="16"/>
              </w:rPr>
            </w:pPr>
          </w:p>
        </w:tc>
        <w:tc>
          <w:tcPr>
            <w:tcW w:w="345" w:type="dxa"/>
            <w:tcBorders>
              <w:top w:val="single" w:sz="12" w:space="0" w:color="008000"/>
              <w:bottom w:val="single" w:sz="6" w:space="0" w:color="008000"/>
            </w:tcBorders>
            <w:shd w:val="clear" w:color="auto" w:fill="FFFFFF" w:themeFill="background1"/>
          </w:tcPr>
          <w:p w14:paraId="5ACA8B9D" w14:textId="4CE36424" w:rsidR="6AB3FA7E" w:rsidRPr="008108B4" w:rsidRDefault="6AB3FA7E" w:rsidP="6AB3FA7E">
            <w:pPr>
              <w:pStyle w:val="CETBodytext"/>
              <w:rPr>
                <w:sz w:val="16"/>
                <w:szCs w:val="16"/>
              </w:rPr>
            </w:pPr>
          </w:p>
        </w:tc>
        <w:tc>
          <w:tcPr>
            <w:tcW w:w="345" w:type="dxa"/>
            <w:tcBorders>
              <w:top w:val="single" w:sz="12" w:space="0" w:color="008000"/>
              <w:bottom w:val="single" w:sz="6" w:space="0" w:color="008000"/>
            </w:tcBorders>
            <w:shd w:val="clear" w:color="auto" w:fill="FFFFFF" w:themeFill="background1"/>
          </w:tcPr>
          <w:p w14:paraId="44D2B8F9" w14:textId="7D63692E" w:rsidR="6AB3FA7E" w:rsidRPr="008108B4" w:rsidRDefault="6AB3FA7E" w:rsidP="6AB3FA7E">
            <w:pPr>
              <w:pStyle w:val="CETBodytext"/>
              <w:rPr>
                <w:sz w:val="16"/>
                <w:szCs w:val="16"/>
              </w:rPr>
            </w:pPr>
          </w:p>
        </w:tc>
        <w:tc>
          <w:tcPr>
            <w:tcW w:w="345" w:type="dxa"/>
            <w:tcBorders>
              <w:top w:val="single" w:sz="12" w:space="0" w:color="008000"/>
              <w:bottom w:val="single" w:sz="6" w:space="0" w:color="008000"/>
            </w:tcBorders>
            <w:shd w:val="clear" w:color="auto" w:fill="FFFFFF" w:themeFill="background1"/>
          </w:tcPr>
          <w:p w14:paraId="34A97BEA" w14:textId="4BF43F07" w:rsidR="6AB3FA7E" w:rsidRPr="008108B4" w:rsidRDefault="6AB3FA7E" w:rsidP="6AB3FA7E">
            <w:pPr>
              <w:pStyle w:val="CETBodytext"/>
              <w:rPr>
                <w:sz w:val="16"/>
                <w:szCs w:val="16"/>
              </w:rPr>
            </w:pPr>
          </w:p>
        </w:tc>
      </w:tr>
      <w:tr w:rsidR="009265BD" w14:paraId="629315F8" w14:textId="77777777" w:rsidTr="008108B4">
        <w:trPr>
          <w:trHeight w:val="538"/>
        </w:trPr>
        <w:tc>
          <w:tcPr>
            <w:tcW w:w="2175" w:type="dxa"/>
            <w:shd w:val="clear" w:color="auto" w:fill="FFFFFF" w:themeFill="background1"/>
          </w:tcPr>
          <w:p w14:paraId="4B1BFC62" w14:textId="6413BCF1" w:rsidR="0DF465E0" w:rsidRPr="008108B4" w:rsidRDefault="6AB3FA7E" w:rsidP="6AB3FA7E">
            <w:pPr>
              <w:pStyle w:val="CETBodytext"/>
              <w:rPr>
                <w:sz w:val="16"/>
                <w:szCs w:val="16"/>
                <w:lang w:val="en-GB"/>
              </w:rPr>
            </w:pPr>
            <w:r w:rsidRPr="008108B4">
              <w:rPr>
                <w:sz w:val="16"/>
                <w:szCs w:val="16"/>
              </w:rPr>
              <w:t>Biomass cultivation from Parachlorella sp.</w:t>
            </w:r>
          </w:p>
        </w:tc>
        <w:tc>
          <w:tcPr>
            <w:tcW w:w="1185" w:type="dxa"/>
            <w:shd w:val="clear" w:color="auto" w:fill="FFFFFF" w:themeFill="background1"/>
          </w:tcPr>
          <w:p w14:paraId="512EA57F" w14:textId="5119041A" w:rsidR="6F71DF14" w:rsidRPr="008108B4" w:rsidRDefault="001D373F" w:rsidP="6AB3FA7E">
            <w:pPr>
              <w:pStyle w:val="CETBodytext"/>
              <w:rPr>
                <w:sz w:val="16"/>
                <w:szCs w:val="16"/>
              </w:rPr>
            </w:pPr>
            <w:r w:rsidRPr="008108B4">
              <w:rPr>
                <w:sz w:val="16"/>
                <w:szCs w:val="16"/>
              </w:rPr>
              <w:t>Reactor 1</w:t>
            </w:r>
          </w:p>
        </w:tc>
        <w:tc>
          <w:tcPr>
            <w:tcW w:w="5085" w:type="dxa"/>
            <w:gridSpan w:val="8"/>
            <w:shd w:val="clear" w:color="auto" w:fill="FFFFFF" w:themeFill="background1"/>
          </w:tcPr>
          <w:p w14:paraId="15E402EE" w14:textId="04234254" w:rsidR="1E8DF9EA" w:rsidRPr="008108B4" w:rsidRDefault="6F71DF14" w:rsidP="6AB3FA7E">
            <w:pPr>
              <w:pStyle w:val="CETBodytext"/>
              <w:ind w:right="-1"/>
              <w:rPr>
                <w:rFonts w:cs="Arial"/>
                <w:sz w:val="16"/>
                <w:szCs w:val="16"/>
              </w:rPr>
            </w:pPr>
            <w:r w:rsidRPr="008108B4">
              <w:rPr>
                <w:rFonts w:cs="Arial"/>
                <w:sz w:val="16"/>
                <w:szCs w:val="16"/>
              </w:rPr>
              <w:t>56.4CO</w:t>
            </w:r>
            <w:r w:rsidRPr="008108B4">
              <w:rPr>
                <w:rFonts w:cs="Arial"/>
                <w:sz w:val="16"/>
                <w:szCs w:val="16"/>
                <w:vertAlign w:val="subscript"/>
              </w:rPr>
              <w:t>2</w:t>
            </w:r>
            <w:r w:rsidRPr="008108B4">
              <w:rPr>
                <w:rFonts w:cs="Arial"/>
                <w:sz w:val="16"/>
                <w:szCs w:val="16"/>
              </w:rPr>
              <w:t xml:space="preserve"> + 1000H</w:t>
            </w:r>
            <w:r w:rsidRPr="008108B4">
              <w:rPr>
                <w:rFonts w:cs="Arial"/>
                <w:sz w:val="16"/>
                <w:szCs w:val="16"/>
                <w:vertAlign w:val="subscript"/>
              </w:rPr>
              <w:t>2</w:t>
            </w:r>
            <w:r w:rsidRPr="008108B4">
              <w:rPr>
                <w:rFonts w:cs="Arial"/>
                <w:sz w:val="16"/>
                <w:szCs w:val="16"/>
              </w:rPr>
              <w:t xml:space="preserve"> + 424O</w:t>
            </w:r>
            <w:r w:rsidRPr="008108B4">
              <w:rPr>
                <w:rFonts w:cs="Arial"/>
                <w:sz w:val="16"/>
                <w:szCs w:val="16"/>
                <w:vertAlign w:val="subscript"/>
              </w:rPr>
              <w:t>2</w:t>
            </w:r>
            <w:r w:rsidRPr="008108B4">
              <w:rPr>
                <w:rFonts w:cs="Arial"/>
                <w:sz w:val="16"/>
                <w:szCs w:val="16"/>
              </w:rPr>
              <w:t xml:space="preserve"> + 17.82NaHCO</w:t>
            </w:r>
            <w:r w:rsidRPr="008108B4">
              <w:rPr>
                <w:rFonts w:cs="Arial"/>
                <w:sz w:val="16"/>
                <w:szCs w:val="16"/>
                <w:vertAlign w:val="subscript"/>
              </w:rPr>
              <w:t>3</w:t>
            </w:r>
            <w:r w:rsidRPr="008108B4">
              <w:rPr>
                <w:rFonts w:cs="Arial"/>
                <w:sz w:val="16"/>
                <w:szCs w:val="16"/>
              </w:rPr>
              <w:t xml:space="preserve"> + 17.821NH</w:t>
            </w:r>
            <w:r w:rsidRPr="008108B4">
              <w:rPr>
                <w:rFonts w:cs="Arial"/>
                <w:sz w:val="16"/>
                <w:szCs w:val="16"/>
                <w:vertAlign w:val="subscript"/>
              </w:rPr>
              <w:t>4</w:t>
            </w:r>
            <w:r w:rsidRPr="008108B4">
              <w:rPr>
                <w:rFonts w:cs="Arial"/>
                <w:sz w:val="16"/>
                <w:szCs w:val="16"/>
              </w:rPr>
              <w:t>Cl → 74.22CH</w:t>
            </w:r>
            <w:r w:rsidRPr="008108B4">
              <w:rPr>
                <w:rFonts w:cs="Arial"/>
                <w:sz w:val="16"/>
                <w:szCs w:val="16"/>
                <w:vertAlign w:val="subscript"/>
              </w:rPr>
              <w:t>1.68</w:t>
            </w:r>
            <w:r w:rsidRPr="008108B4">
              <w:rPr>
                <w:rFonts w:cs="Arial"/>
                <w:sz w:val="16"/>
                <w:szCs w:val="16"/>
              </w:rPr>
              <w:t>O</w:t>
            </w:r>
            <w:r w:rsidRPr="008108B4">
              <w:rPr>
                <w:rFonts w:cs="Arial"/>
                <w:sz w:val="16"/>
                <w:szCs w:val="16"/>
                <w:vertAlign w:val="subscript"/>
              </w:rPr>
              <w:t>0.46</w:t>
            </w:r>
            <w:r w:rsidRPr="008108B4">
              <w:rPr>
                <w:rFonts w:cs="Arial"/>
                <w:sz w:val="16"/>
                <w:szCs w:val="16"/>
              </w:rPr>
              <w:t>N</w:t>
            </w:r>
            <w:r w:rsidRPr="008108B4">
              <w:rPr>
                <w:rFonts w:cs="Arial"/>
                <w:sz w:val="16"/>
                <w:szCs w:val="16"/>
                <w:vertAlign w:val="subscript"/>
              </w:rPr>
              <w:t>0.24</w:t>
            </w:r>
            <w:r w:rsidRPr="008108B4">
              <w:rPr>
                <w:rFonts w:cs="Arial"/>
                <w:sz w:val="16"/>
                <w:szCs w:val="16"/>
              </w:rPr>
              <w:t xml:space="preserve"> + 982H</w:t>
            </w:r>
            <w:r w:rsidRPr="008108B4">
              <w:rPr>
                <w:rFonts w:cs="Arial"/>
                <w:sz w:val="16"/>
                <w:szCs w:val="16"/>
                <w:vertAlign w:val="subscript"/>
              </w:rPr>
              <w:t>2</w:t>
            </w:r>
            <w:r w:rsidR="51568269" w:rsidRPr="008108B4">
              <w:rPr>
                <w:rFonts w:cs="Arial"/>
                <w:sz w:val="16"/>
                <w:szCs w:val="16"/>
              </w:rPr>
              <w:t xml:space="preserve">O + 17.82NaCl          </w:t>
            </w:r>
            <w:proofErr w:type="gramStart"/>
            <w:r w:rsidR="51568269" w:rsidRPr="008108B4">
              <w:rPr>
                <w:rFonts w:cs="Arial"/>
                <w:sz w:val="16"/>
                <w:szCs w:val="16"/>
              </w:rPr>
              <w:t xml:space="preserve">   (</w:t>
            </w:r>
            <w:proofErr w:type="gramEnd"/>
            <w:r w:rsidR="51568269" w:rsidRPr="008108B4">
              <w:rPr>
                <w:rFonts w:cs="Arial"/>
                <w:sz w:val="16"/>
                <w:szCs w:val="16"/>
              </w:rPr>
              <w:t>1)</w:t>
            </w:r>
          </w:p>
        </w:tc>
      </w:tr>
      <w:tr w:rsidR="009265BD" w14:paraId="2FD24564" w14:textId="77777777" w:rsidTr="008108B4">
        <w:trPr>
          <w:trHeight w:val="561"/>
        </w:trPr>
        <w:tc>
          <w:tcPr>
            <w:tcW w:w="2175" w:type="dxa"/>
            <w:shd w:val="clear" w:color="auto" w:fill="FFFFFF" w:themeFill="background1"/>
          </w:tcPr>
          <w:p w14:paraId="459EE2D0" w14:textId="2E8BF9A5" w:rsidR="3CCCACD6" w:rsidRPr="008108B4" w:rsidRDefault="001D373F" w:rsidP="6AB3FA7E">
            <w:pPr>
              <w:pStyle w:val="CETBodytext"/>
              <w:ind w:right="-1"/>
              <w:rPr>
                <w:rFonts w:cs="Arial"/>
                <w:sz w:val="16"/>
                <w:szCs w:val="16"/>
                <w:lang w:val="en-GB"/>
              </w:rPr>
            </w:pPr>
            <w:r w:rsidRPr="008108B4">
              <w:rPr>
                <w:rFonts w:cs="Arial"/>
                <w:sz w:val="16"/>
                <w:szCs w:val="16"/>
              </w:rPr>
              <w:t>Formation of HCO</w:t>
            </w:r>
            <w:r w:rsidRPr="008108B4">
              <w:rPr>
                <w:rFonts w:cs="Arial"/>
                <w:sz w:val="16"/>
                <w:szCs w:val="16"/>
                <w:vertAlign w:val="subscript"/>
              </w:rPr>
              <w:t>3</w:t>
            </w:r>
            <w:r w:rsidRPr="008108B4">
              <w:rPr>
                <w:rFonts w:cs="Arial"/>
                <w:sz w:val="16"/>
                <w:szCs w:val="16"/>
              </w:rPr>
              <w:t xml:space="preserve"> from CO</w:t>
            </w:r>
            <w:r w:rsidRPr="008108B4">
              <w:rPr>
                <w:rFonts w:cs="Arial"/>
                <w:sz w:val="16"/>
                <w:szCs w:val="16"/>
                <w:vertAlign w:val="subscript"/>
              </w:rPr>
              <w:t>2</w:t>
            </w:r>
          </w:p>
        </w:tc>
        <w:tc>
          <w:tcPr>
            <w:tcW w:w="1185" w:type="dxa"/>
            <w:shd w:val="clear" w:color="auto" w:fill="FFFFFF" w:themeFill="background1"/>
          </w:tcPr>
          <w:p w14:paraId="253CF411" w14:textId="03B3C65C" w:rsidR="6AB3FA7E" w:rsidRPr="008108B4" w:rsidRDefault="6AB3FA7E" w:rsidP="6AB3FA7E">
            <w:pPr>
              <w:pStyle w:val="CETBodytext"/>
              <w:ind w:right="-1"/>
              <w:rPr>
                <w:rFonts w:cs="Arial"/>
                <w:sz w:val="16"/>
                <w:szCs w:val="16"/>
                <w:lang w:val="en-GB"/>
              </w:rPr>
            </w:pPr>
          </w:p>
        </w:tc>
        <w:tc>
          <w:tcPr>
            <w:tcW w:w="5085" w:type="dxa"/>
            <w:gridSpan w:val="8"/>
            <w:shd w:val="clear" w:color="auto" w:fill="FFFFFF" w:themeFill="background1"/>
          </w:tcPr>
          <w:p w14:paraId="6B548B05" w14:textId="2A338162" w:rsidR="3CCCACD6" w:rsidRPr="008108B4" w:rsidRDefault="001D373F" w:rsidP="6AB3FA7E">
            <w:pPr>
              <w:pStyle w:val="CETBodytext"/>
              <w:ind w:right="-1"/>
              <w:rPr>
                <w:rFonts w:cs="Arial"/>
                <w:sz w:val="16"/>
                <w:szCs w:val="16"/>
                <w:lang w:val="fr-FR"/>
              </w:rPr>
            </w:pPr>
            <w:r w:rsidRPr="008108B4">
              <w:rPr>
                <w:rFonts w:cs="Arial"/>
                <w:sz w:val="16"/>
                <w:szCs w:val="16"/>
              </w:rPr>
              <w:t>72CO</w:t>
            </w:r>
            <w:r w:rsidRPr="008108B4">
              <w:rPr>
                <w:rFonts w:cs="Arial"/>
                <w:sz w:val="16"/>
                <w:szCs w:val="16"/>
                <w:vertAlign w:val="subscript"/>
              </w:rPr>
              <w:t xml:space="preserve">2 </w:t>
            </w:r>
            <w:r w:rsidRPr="008108B4">
              <w:rPr>
                <w:rFonts w:cs="Arial"/>
                <w:sz w:val="16"/>
                <w:szCs w:val="16"/>
              </w:rPr>
              <w:t>+ 72H</w:t>
            </w:r>
            <w:r w:rsidRPr="008108B4">
              <w:rPr>
                <w:rFonts w:cs="Arial"/>
                <w:sz w:val="16"/>
                <w:szCs w:val="16"/>
                <w:vertAlign w:val="subscript"/>
              </w:rPr>
              <w:t>2</w:t>
            </w:r>
            <w:r w:rsidRPr="008108B4">
              <w:rPr>
                <w:rFonts w:cs="Arial"/>
                <w:sz w:val="16"/>
                <w:szCs w:val="16"/>
              </w:rPr>
              <w:t>O → 72HCO</w:t>
            </w:r>
            <w:r w:rsidRPr="008108B4">
              <w:rPr>
                <w:rFonts w:cs="Arial"/>
                <w:sz w:val="16"/>
                <w:szCs w:val="16"/>
                <w:vertAlign w:val="subscript"/>
              </w:rPr>
              <w:t>3</w:t>
            </w:r>
            <w:r w:rsidRPr="008108B4">
              <w:rPr>
                <w:rFonts w:cs="Arial"/>
                <w:sz w:val="16"/>
                <w:szCs w:val="16"/>
                <w:vertAlign w:val="superscript"/>
              </w:rPr>
              <w:t>-</w:t>
            </w:r>
            <w:r w:rsidRPr="008108B4">
              <w:rPr>
                <w:rFonts w:cs="Arial"/>
                <w:sz w:val="16"/>
                <w:szCs w:val="16"/>
              </w:rPr>
              <w:t xml:space="preserve"> + 72H</w:t>
            </w:r>
            <w:r w:rsidRPr="008108B4">
              <w:rPr>
                <w:rFonts w:cs="Arial"/>
                <w:sz w:val="16"/>
                <w:szCs w:val="16"/>
                <w:vertAlign w:val="superscript"/>
              </w:rPr>
              <w:t>+</w:t>
            </w:r>
            <w:r w:rsidRPr="008108B4">
              <w:rPr>
                <w:rFonts w:cs="Arial"/>
                <w:sz w:val="16"/>
                <w:szCs w:val="16"/>
              </w:rPr>
              <w:t xml:space="preserve">                              </w:t>
            </w:r>
            <w:proofErr w:type="gramStart"/>
            <w:r w:rsidRPr="008108B4">
              <w:rPr>
                <w:rFonts w:cs="Arial"/>
                <w:sz w:val="16"/>
                <w:szCs w:val="16"/>
              </w:rPr>
              <w:t xml:space="preserve">   (</w:t>
            </w:r>
            <w:proofErr w:type="gramEnd"/>
            <w:r w:rsidRPr="008108B4">
              <w:rPr>
                <w:rFonts w:cs="Arial"/>
                <w:sz w:val="16"/>
                <w:szCs w:val="16"/>
              </w:rPr>
              <w:t>2)</w:t>
            </w:r>
          </w:p>
        </w:tc>
      </w:tr>
      <w:tr w:rsidR="009265BD" w14:paraId="23158093" w14:textId="77777777" w:rsidTr="008108B4">
        <w:trPr>
          <w:trHeight w:val="569"/>
        </w:trPr>
        <w:tc>
          <w:tcPr>
            <w:tcW w:w="2175" w:type="dxa"/>
            <w:shd w:val="clear" w:color="auto" w:fill="FFFFFF" w:themeFill="background1"/>
          </w:tcPr>
          <w:p w14:paraId="0E7CBA3D" w14:textId="074E5D22" w:rsidR="3CCCACD6" w:rsidRPr="008108B4" w:rsidRDefault="001D373F" w:rsidP="6AB3FA7E">
            <w:pPr>
              <w:pStyle w:val="CETBodytext"/>
              <w:rPr>
                <w:rFonts w:cs="Arial"/>
                <w:sz w:val="16"/>
                <w:szCs w:val="16"/>
                <w:lang w:val="en-GB"/>
              </w:rPr>
            </w:pPr>
            <w:r w:rsidRPr="008108B4">
              <w:rPr>
                <w:rFonts w:cs="Arial"/>
                <w:sz w:val="16"/>
                <w:szCs w:val="16"/>
              </w:rPr>
              <w:t>Carbon fixation (Calvin Cycle)</w:t>
            </w:r>
          </w:p>
        </w:tc>
        <w:tc>
          <w:tcPr>
            <w:tcW w:w="1185" w:type="dxa"/>
            <w:shd w:val="clear" w:color="auto" w:fill="FFFFFF" w:themeFill="background1"/>
          </w:tcPr>
          <w:p w14:paraId="5B872057" w14:textId="6D48AA49" w:rsidR="6AB3FA7E" w:rsidRPr="008108B4" w:rsidRDefault="6AB3FA7E" w:rsidP="6AB3FA7E">
            <w:pPr>
              <w:pStyle w:val="CETBodytext"/>
              <w:rPr>
                <w:rFonts w:cs="Arial"/>
                <w:sz w:val="16"/>
                <w:szCs w:val="16"/>
                <w:lang w:val="en-GB"/>
              </w:rPr>
            </w:pPr>
          </w:p>
        </w:tc>
        <w:tc>
          <w:tcPr>
            <w:tcW w:w="5085" w:type="dxa"/>
            <w:gridSpan w:val="8"/>
            <w:shd w:val="clear" w:color="auto" w:fill="FFFFFF" w:themeFill="background1"/>
          </w:tcPr>
          <w:p w14:paraId="61D22214" w14:textId="0B6F618D" w:rsidR="3CCCACD6" w:rsidRPr="008108B4" w:rsidRDefault="001D373F" w:rsidP="6AB3FA7E">
            <w:pPr>
              <w:pStyle w:val="CETBodytext"/>
              <w:rPr>
                <w:rFonts w:cs="Arial"/>
                <w:sz w:val="16"/>
                <w:szCs w:val="16"/>
              </w:rPr>
            </w:pPr>
            <w:r w:rsidRPr="008108B4">
              <w:rPr>
                <w:rFonts w:cs="Arial"/>
                <w:sz w:val="16"/>
                <w:szCs w:val="16"/>
              </w:rPr>
              <w:t>72HCO₃⁻ + 72NADPH + 108ATP + 72H</w:t>
            </w:r>
            <w:r w:rsidRPr="008108B4">
              <w:rPr>
                <w:rFonts w:cs="Arial"/>
                <w:sz w:val="16"/>
                <w:szCs w:val="16"/>
                <w:vertAlign w:val="subscript"/>
              </w:rPr>
              <w:t>2</w:t>
            </w:r>
            <w:r w:rsidRPr="008108B4">
              <w:rPr>
                <w:rFonts w:cs="Arial"/>
                <w:sz w:val="16"/>
                <w:szCs w:val="16"/>
              </w:rPr>
              <w:t>O → 12C</w:t>
            </w:r>
            <w:r w:rsidRPr="008108B4">
              <w:rPr>
                <w:sz w:val="16"/>
                <w:szCs w:val="16"/>
                <w:vertAlign w:val="subscript"/>
              </w:rPr>
              <w:t>6</w:t>
            </w:r>
            <w:r w:rsidRPr="008108B4">
              <w:rPr>
                <w:rFonts w:cs="Arial"/>
                <w:sz w:val="16"/>
                <w:szCs w:val="16"/>
              </w:rPr>
              <w:t>H</w:t>
            </w:r>
            <w:r w:rsidRPr="008108B4">
              <w:rPr>
                <w:rFonts w:cs="Arial"/>
                <w:sz w:val="16"/>
                <w:szCs w:val="16"/>
                <w:vertAlign w:val="subscript"/>
              </w:rPr>
              <w:t>12</w:t>
            </w:r>
            <w:r w:rsidRPr="008108B4">
              <w:rPr>
                <w:rFonts w:cs="Arial"/>
                <w:sz w:val="16"/>
                <w:szCs w:val="16"/>
              </w:rPr>
              <w:t>O</w:t>
            </w:r>
            <w:proofErr w:type="gramStart"/>
            <w:r w:rsidRPr="008108B4">
              <w:rPr>
                <w:rFonts w:cs="Arial"/>
                <w:sz w:val="16"/>
                <w:szCs w:val="16"/>
                <w:vertAlign w:val="subscript"/>
              </w:rPr>
              <w:t>6</w:t>
            </w:r>
            <w:r w:rsidRPr="008108B4">
              <w:rPr>
                <w:rFonts w:cs="Arial"/>
                <w:sz w:val="16"/>
                <w:szCs w:val="16"/>
              </w:rPr>
              <w:t xml:space="preserve">  +</w:t>
            </w:r>
            <w:proofErr w:type="gramEnd"/>
            <w:r w:rsidRPr="008108B4">
              <w:rPr>
                <w:rFonts w:cs="Arial"/>
                <w:sz w:val="16"/>
                <w:szCs w:val="16"/>
              </w:rPr>
              <w:t xml:space="preserve"> 72H</w:t>
            </w:r>
            <w:r w:rsidRPr="008108B4">
              <w:rPr>
                <w:rFonts w:cs="Arial"/>
                <w:sz w:val="16"/>
                <w:szCs w:val="16"/>
                <w:vertAlign w:val="subscript"/>
              </w:rPr>
              <w:t>2</w:t>
            </w:r>
            <w:r w:rsidRPr="008108B4">
              <w:rPr>
                <w:rFonts w:cs="Arial"/>
                <w:sz w:val="16"/>
                <w:szCs w:val="16"/>
              </w:rPr>
              <w:t>O + 72ADP + 72Pi + 72NADP</w:t>
            </w:r>
            <w:r w:rsidRPr="008108B4">
              <w:rPr>
                <w:rFonts w:cs="Arial"/>
                <w:sz w:val="16"/>
                <w:szCs w:val="16"/>
                <w:vertAlign w:val="superscript"/>
              </w:rPr>
              <w:t>+</w:t>
            </w:r>
            <w:r w:rsidRPr="008108B4">
              <w:rPr>
                <w:rFonts w:cs="Arial"/>
                <w:sz w:val="16"/>
                <w:szCs w:val="16"/>
              </w:rPr>
              <w:t xml:space="preserve"> + 72O</w:t>
            </w:r>
            <w:r w:rsidRPr="008108B4">
              <w:rPr>
                <w:rFonts w:cs="Arial"/>
                <w:sz w:val="16"/>
                <w:szCs w:val="16"/>
                <w:vertAlign w:val="subscript"/>
              </w:rPr>
              <w:t xml:space="preserve">2 </w:t>
            </w:r>
            <w:r w:rsidR="6E262003" w:rsidRPr="008108B4">
              <w:rPr>
                <w:rFonts w:cs="Arial"/>
                <w:sz w:val="16"/>
                <w:szCs w:val="16"/>
              </w:rPr>
              <w:t xml:space="preserve">                     (3)</w:t>
            </w:r>
          </w:p>
        </w:tc>
      </w:tr>
      <w:tr w:rsidR="009265BD" w14:paraId="01436E1B" w14:textId="77777777" w:rsidTr="008108B4">
        <w:trPr>
          <w:trHeight w:val="563"/>
        </w:trPr>
        <w:tc>
          <w:tcPr>
            <w:tcW w:w="2175" w:type="dxa"/>
            <w:shd w:val="clear" w:color="auto" w:fill="FFFFFF" w:themeFill="background1"/>
          </w:tcPr>
          <w:p w14:paraId="67560780" w14:textId="077B58B1" w:rsidR="3CCCACD6" w:rsidRPr="008108B4" w:rsidRDefault="001D373F" w:rsidP="6AB3FA7E">
            <w:pPr>
              <w:pStyle w:val="CETBodytext"/>
              <w:rPr>
                <w:rFonts w:cs="Arial"/>
                <w:sz w:val="16"/>
                <w:szCs w:val="16"/>
                <w:lang w:val="en-GB"/>
              </w:rPr>
            </w:pPr>
            <w:r w:rsidRPr="008108B4">
              <w:rPr>
                <w:rFonts w:cs="Arial"/>
                <w:sz w:val="16"/>
                <w:szCs w:val="16"/>
              </w:rPr>
              <w:t>Glycolysis and pyruvate pathway</w:t>
            </w:r>
          </w:p>
        </w:tc>
        <w:tc>
          <w:tcPr>
            <w:tcW w:w="1185" w:type="dxa"/>
            <w:shd w:val="clear" w:color="auto" w:fill="FFFFFF" w:themeFill="background1"/>
          </w:tcPr>
          <w:p w14:paraId="5C690B21" w14:textId="2529A966" w:rsidR="6AB3FA7E" w:rsidRPr="008108B4" w:rsidRDefault="6AB3FA7E" w:rsidP="6AB3FA7E">
            <w:pPr>
              <w:pStyle w:val="CETBodytext"/>
              <w:rPr>
                <w:rFonts w:cs="Arial"/>
                <w:sz w:val="16"/>
                <w:szCs w:val="16"/>
                <w:lang w:val="en-GB"/>
              </w:rPr>
            </w:pPr>
          </w:p>
        </w:tc>
        <w:tc>
          <w:tcPr>
            <w:tcW w:w="5085" w:type="dxa"/>
            <w:gridSpan w:val="8"/>
            <w:shd w:val="clear" w:color="auto" w:fill="FFFFFF" w:themeFill="background1"/>
          </w:tcPr>
          <w:p w14:paraId="20FB5D8D" w14:textId="3B94C4DE" w:rsidR="3CCCACD6" w:rsidRPr="008108B4" w:rsidRDefault="001D373F" w:rsidP="6AB3FA7E">
            <w:pPr>
              <w:pStyle w:val="CETBodytext"/>
              <w:rPr>
                <w:rFonts w:cs="Arial"/>
                <w:sz w:val="16"/>
                <w:szCs w:val="16"/>
              </w:rPr>
            </w:pPr>
            <w:r w:rsidRPr="008108B4">
              <w:rPr>
                <w:rFonts w:cs="Arial"/>
                <w:sz w:val="16"/>
                <w:szCs w:val="16"/>
              </w:rPr>
              <w:t>12C</w:t>
            </w:r>
            <w:r w:rsidRPr="008108B4">
              <w:rPr>
                <w:rFonts w:cs="Arial"/>
                <w:sz w:val="16"/>
                <w:szCs w:val="16"/>
                <w:vertAlign w:val="subscript"/>
              </w:rPr>
              <w:t>6</w:t>
            </w:r>
            <w:r w:rsidRPr="008108B4">
              <w:rPr>
                <w:rFonts w:cs="Arial"/>
                <w:sz w:val="16"/>
                <w:szCs w:val="16"/>
              </w:rPr>
              <w:t>H</w:t>
            </w:r>
            <w:r w:rsidRPr="008108B4">
              <w:rPr>
                <w:rFonts w:cs="Arial"/>
                <w:sz w:val="16"/>
                <w:szCs w:val="16"/>
                <w:vertAlign w:val="subscript"/>
              </w:rPr>
              <w:t>12</w:t>
            </w:r>
            <w:r w:rsidRPr="008108B4">
              <w:rPr>
                <w:rFonts w:cs="Arial"/>
                <w:sz w:val="16"/>
                <w:szCs w:val="16"/>
              </w:rPr>
              <w:t>O</w:t>
            </w:r>
            <w:r w:rsidRPr="008108B4">
              <w:rPr>
                <w:rFonts w:cs="Arial"/>
                <w:sz w:val="16"/>
                <w:szCs w:val="16"/>
                <w:vertAlign w:val="subscript"/>
              </w:rPr>
              <w:t>6</w:t>
            </w:r>
            <w:r w:rsidRPr="008108B4">
              <w:rPr>
                <w:rFonts w:cs="Arial"/>
                <w:sz w:val="16"/>
                <w:szCs w:val="16"/>
              </w:rPr>
              <w:t xml:space="preserve"> + 24H</w:t>
            </w:r>
            <w:r w:rsidRPr="008108B4">
              <w:rPr>
                <w:rFonts w:cs="Arial"/>
                <w:sz w:val="16"/>
                <w:szCs w:val="16"/>
                <w:vertAlign w:val="subscript"/>
              </w:rPr>
              <w:t>2</w:t>
            </w:r>
            <w:r w:rsidRPr="008108B4">
              <w:rPr>
                <w:rFonts w:cs="Arial"/>
                <w:sz w:val="16"/>
                <w:szCs w:val="16"/>
              </w:rPr>
              <w:t>O → 24C</w:t>
            </w:r>
            <w:r w:rsidRPr="008108B4">
              <w:rPr>
                <w:rFonts w:cs="Arial"/>
                <w:sz w:val="16"/>
                <w:szCs w:val="16"/>
                <w:vertAlign w:val="subscript"/>
              </w:rPr>
              <w:t>3</w:t>
            </w:r>
            <w:r w:rsidRPr="008108B4">
              <w:rPr>
                <w:rFonts w:cs="Arial"/>
                <w:sz w:val="16"/>
                <w:szCs w:val="16"/>
              </w:rPr>
              <w:t>H</w:t>
            </w:r>
            <w:r w:rsidRPr="008108B4">
              <w:rPr>
                <w:rFonts w:cs="Arial"/>
                <w:sz w:val="16"/>
                <w:szCs w:val="16"/>
                <w:vertAlign w:val="subscript"/>
              </w:rPr>
              <w:t>4</w:t>
            </w:r>
            <w:r w:rsidRPr="008108B4">
              <w:rPr>
                <w:rFonts w:cs="Arial"/>
                <w:sz w:val="16"/>
                <w:szCs w:val="16"/>
              </w:rPr>
              <w:t>O</w:t>
            </w:r>
            <w:r w:rsidRPr="008108B4">
              <w:rPr>
                <w:rFonts w:cs="Arial"/>
                <w:sz w:val="16"/>
                <w:szCs w:val="16"/>
                <w:vertAlign w:val="subscript"/>
              </w:rPr>
              <w:t>3</w:t>
            </w:r>
            <w:r w:rsidRPr="008108B4">
              <w:rPr>
                <w:rFonts w:cs="Arial"/>
                <w:sz w:val="16"/>
                <w:szCs w:val="16"/>
              </w:rPr>
              <w:t xml:space="preserve"> + 12ATP + 96NADH + 12O</w:t>
            </w:r>
            <w:r w:rsidRPr="008108B4">
              <w:rPr>
                <w:rFonts w:cs="Arial"/>
                <w:sz w:val="16"/>
                <w:szCs w:val="16"/>
                <w:vertAlign w:val="subscript"/>
              </w:rPr>
              <w:t>2</w:t>
            </w:r>
            <w:r w:rsidR="54CA512F" w:rsidRPr="008108B4">
              <w:rPr>
                <w:rFonts w:cs="Arial"/>
                <w:sz w:val="16"/>
                <w:szCs w:val="16"/>
              </w:rPr>
              <w:t xml:space="preserve">                                                                                </w:t>
            </w:r>
            <w:proofErr w:type="gramStart"/>
            <w:r w:rsidR="54CA512F" w:rsidRPr="008108B4">
              <w:rPr>
                <w:rFonts w:cs="Arial"/>
                <w:sz w:val="16"/>
                <w:szCs w:val="16"/>
              </w:rPr>
              <w:t xml:space="preserve">   (</w:t>
            </w:r>
            <w:proofErr w:type="gramEnd"/>
            <w:r w:rsidR="54CA512F" w:rsidRPr="008108B4">
              <w:rPr>
                <w:rFonts w:cs="Arial"/>
                <w:sz w:val="16"/>
                <w:szCs w:val="16"/>
              </w:rPr>
              <w:t>4)</w:t>
            </w:r>
          </w:p>
        </w:tc>
      </w:tr>
      <w:tr w:rsidR="009265BD" w14:paraId="32BC444A" w14:textId="77777777" w:rsidTr="008108B4">
        <w:trPr>
          <w:trHeight w:val="557"/>
        </w:trPr>
        <w:tc>
          <w:tcPr>
            <w:tcW w:w="2175" w:type="dxa"/>
            <w:shd w:val="clear" w:color="auto" w:fill="FFFFFF" w:themeFill="background1"/>
          </w:tcPr>
          <w:p w14:paraId="1DC86D41" w14:textId="1F78B751" w:rsidR="3CCCACD6" w:rsidRPr="008108B4" w:rsidRDefault="001D373F" w:rsidP="6AB3FA7E">
            <w:pPr>
              <w:pStyle w:val="CETBodytext"/>
              <w:rPr>
                <w:rFonts w:cs="Arial"/>
                <w:sz w:val="16"/>
                <w:szCs w:val="16"/>
                <w:lang w:val="en-GB"/>
              </w:rPr>
            </w:pPr>
            <w:r w:rsidRPr="008108B4">
              <w:rPr>
                <w:rFonts w:cs="Arial"/>
                <w:sz w:val="16"/>
                <w:szCs w:val="16"/>
              </w:rPr>
              <w:t>Tricarboxylic acid cycle (Krebs cycle)</w:t>
            </w:r>
          </w:p>
        </w:tc>
        <w:tc>
          <w:tcPr>
            <w:tcW w:w="1185" w:type="dxa"/>
            <w:shd w:val="clear" w:color="auto" w:fill="FFFFFF" w:themeFill="background1"/>
          </w:tcPr>
          <w:p w14:paraId="704F1471" w14:textId="4C44358E" w:rsidR="6AB3FA7E" w:rsidRPr="008108B4" w:rsidRDefault="6AB3FA7E" w:rsidP="6AB3FA7E">
            <w:pPr>
              <w:pStyle w:val="CETBodytext"/>
              <w:rPr>
                <w:rFonts w:cs="Arial"/>
                <w:sz w:val="16"/>
                <w:szCs w:val="16"/>
                <w:lang w:val="en-GB"/>
              </w:rPr>
            </w:pPr>
          </w:p>
        </w:tc>
        <w:tc>
          <w:tcPr>
            <w:tcW w:w="5085" w:type="dxa"/>
            <w:gridSpan w:val="8"/>
            <w:shd w:val="clear" w:color="auto" w:fill="FFFFFF" w:themeFill="background1"/>
          </w:tcPr>
          <w:p w14:paraId="0369FD5C" w14:textId="64DE6802" w:rsidR="3CCCACD6" w:rsidRPr="008108B4" w:rsidRDefault="001D373F" w:rsidP="6AB3FA7E">
            <w:pPr>
              <w:pStyle w:val="CETBodytext"/>
              <w:rPr>
                <w:rFonts w:cs="Arial"/>
                <w:sz w:val="16"/>
                <w:szCs w:val="16"/>
              </w:rPr>
            </w:pPr>
            <w:r w:rsidRPr="008108B4">
              <w:rPr>
                <w:rFonts w:cs="Arial"/>
                <w:sz w:val="16"/>
                <w:szCs w:val="16"/>
              </w:rPr>
              <w:t>24C</w:t>
            </w:r>
            <w:r w:rsidRPr="008108B4">
              <w:rPr>
                <w:rFonts w:cs="Arial"/>
                <w:sz w:val="16"/>
                <w:szCs w:val="16"/>
                <w:vertAlign w:val="subscript"/>
              </w:rPr>
              <w:t>3</w:t>
            </w:r>
            <w:r w:rsidRPr="008108B4">
              <w:rPr>
                <w:rFonts w:cs="Arial"/>
                <w:sz w:val="16"/>
                <w:szCs w:val="16"/>
              </w:rPr>
              <w:t>H</w:t>
            </w:r>
            <w:r w:rsidRPr="008108B4">
              <w:rPr>
                <w:rFonts w:cs="Arial"/>
                <w:sz w:val="16"/>
                <w:szCs w:val="16"/>
                <w:vertAlign w:val="subscript"/>
              </w:rPr>
              <w:t>4</w:t>
            </w:r>
            <w:r w:rsidRPr="008108B4">
              <w:rPr>
                <w:rFonts w:cs="Arial"/>
                <w:sz w:val="16"/>
                <w:szCs w:val="16"/>
              </w:rPr>
              <w:t>O</w:t>
            </w:r>
            <w:r w:rsidRPr="008108B4">
              <w:rPr>
                <w:rFonts w:cs="Arial"/>
                <w:sz w:val="16"/>
                <w:szCs w:val="16"/>
                <w:vertAlign w:val="subscript"/>
              </w:rPr>
              <w:t xml:space="preserve">3 </w:t>
            </w:r>
            <w:r w:rsidRPr="008108B4">
              <w:rPr>
                <w:rFonts w:cs="Arial"/>
                <w:sz w:val="16"/>
                <w:szCs w:val="16"/>
              </w:rPr>
              <w:t>+ 24CoA + 2NAD</w:t>
            </w:r>
            <w:r w:rsidRPr="008108B4">
              <w:rPr>
                <w:rFonts w:cs="Arial"/>
                <w:sz w:val="16"/>
                <w:szCs w:val="16"/>
                <w:vertAlign w:val="superscript"/>
              </w:rPr>
              <w:t>+</w:t>
            </w:r>
            <w:r w:rsidRPr="008108B4">
              <w:rPr>
                <w:rFonts w:cs="Arial"/>
                <w:sz w:val="16"/>
                <w:szCs w:val="16"/>
              </w:rPr>
              <w:t xml:space="preserve"> → 24C</w:t>
            </w:r>
            <w:r w:rsidRPr="008108B4">
              <w:rPr>
                <w:rFonts w:cs="Arial"/>
                <w:sz w:val="16"/>
                <w:szCs w:val="16"/>
                <w:vertAlign w:val="subscript"/>
              </w:rPr>
              <w:t>2</w:t>
            </w:r>
            <w:r w:rsidRPr="008108B4">
              <w:rPr>
                <w:rFonts w:cs="Arial"/>
                <w:sz w:val="16"/>
                <w:szCs w:val="16"/>
              </w:rPr>
              <w:t>H</w:t>
            </w:r>
            <w:r w:rsidRPr="008108B4">
              <w:rPr>
                <w:rFonts w:cs="Arial"/>
                <w:sz w:val="16"/>
                <w:szCs w:val="16"/>
                <w:vertAlign w:val="subscript"/>
              </w:rPr>
              <w:t>3</w:t>
            </w:r>
            <w:r w:rsidRPr="008108B4">
              <w:rPr>
                <w:rFonts w:cs="Arial"/>
                <w:sz w:val="16"/>
                <w:szCs w:val="16"/>
              </w:rPr>
              <w:t>O−S−CoA + 24CO</w:t>
            </w:r>
            <w:r w:rsidRPr="008108B4">
              <w:rPr>
                <w:rFonts w:cs="Arial"/>
                <w:sz w:val="16"/>
                <w:szCs w:val="16"/>
                <w:vertAlign w:val="subscript"/>
              </w:rPr>
              <w:t>2</w:t>
            </w:r>
            <w:r w:rsidR="08962EA2" w:rsidRPr="008108B4">
              <w:rPr>
                <w:rFonts w:cs="Arial"/>
                <w:sz w:val="16"/>
                <w:szCs w:val="16"/>
              </w:rPr>
              <w:t xml:space="preserve"> + 24NADH                                                                       </w:t>
            </w:r>
            <w:proofErr w:type="gramStart"/>
            <w:r w:rsidR="08962EA2" w:rsidRPr="008108B4">
              <w:rPr>
                <w:rFonts w:cs="Arial"/>
                <w:sz w:val="16"/>
                <w:szCs w:val="16"/>
              </w:rPr>
              <w:t xml:space="preserve">   (</w:t>
            </w:r>
            <w:proofErr w:type="gramEnd"/>
            <w:r w:rsidR="08962EA2" w:rsidRPr="008108B4">
              <w:rPr>
                <w:rFonts w:cs="Arial"/>
                <w:sz w:val="16"/>
                <w:szCs w:val="16"/>
              </w:rPr>
              <w:t>5)</w:t>
            </w:r>
          </w:p>
        </w:tc>
      </w:tr>
      <w:tr w:rsidR="009265BD" w14:paraId="4B15EE12" w14:textId="77777777" w:rsidTr="008108B4">
        <w:trPr>
          <w:trHeight w:val="707"/>
        </w:trPr>
        <w:tc>
          <w:tcPr>
            <w:tcW w:w="2175" w:type="dxa"/>
            <w:shd w:val="clear" w:color="auto" w:fill="FFFFFF" w:themeFill="background1"/>
          </w:tcPr>
          <w:p w14:paraId="6B5B0067" w14:textId="119B4BFA" w:rsidR="2F50EE01" w:rsidRPr="008108B4" w:rsidRDefault="001D373F" w:rsidP="6AB3FA7E">
            <w:pPr>
              <w:pStyle w:val="CETBodytext"/>
              <w:rPr>
                <w:rFonts w:cs="Arial"/>
                <w:sz w:val="16"/>
                <w:szCs w:val="16"/>
                <w:lang w:val="en-GB"/>
              </w:rPr>
            </w:pPr>
            <w:r w:rsidRPr="008108B4">
              <w:rPr>
                <w:rFonts w:cs="Arial"/>
                <w:sz w:val="16"/>
                <w:szCs w:val="16"/>
              </w:rPr>
              <w:t>Fatty acid synthesis (Acetyl-CoA carboxylase and fatty acid synthase pathway)</w:t>
            </w:r>
          </w:p>
        </w:tc>
        <w:tc>
          <w:tcPr>
            <w:tcW w:w="1185" w:type="dxa"/>
            <w:shd w:val="clear" w:color="auto" w:fill="FFFFFF" w:themeFill="background1"/>
          </w:tcPr>
          <w:p w14:paraId="15AC2A30" w14:textId="7F6ADF84" w:rsidR="6AB3FA7E" w:rsidRPr="008108B4" w:rsidRDefault="6AB3FA7E" w:rsidP="6AB3FA7E">
            <w:pPr>
              <w:pStyle w:val="CETBodytext"/>
              <w:rPr>
                <w:rFonts w:cs="Arial"/>
                <w:sz w:val="16"/>
                <w:szCs w:val="16"/>
                <w:lang w:val="en-GB"/>
              </w:rPr>
            </w:pPr>
          </w:p>
        </w:tc>
        <w:tc>
          <w:tcPr>
            <w:tcW w:w="5085" w:type="dxa"/>
            <w:gridSpan w:val="8"/>
            <w:shd w:val="clear" w:color="auto" w:fill="FFFFFF" w:themeFill="background1"/>
          </w:tcPr>
          <w:p w14:paraId="19001A56" w14:textId="1E785C34" w:rsidR="2F50EE01" w:rsidRPr="008108B4" w:rsidRDefault="001D373F" w:rsidP="6AB3FA7E">
            <w:pPr>
              <w:pStyle w:val="CETBodytext"/>
              <w:rPr>
                <w:rFonts w:cs="Arial"/>
                <w:sz w:val="16"/>
                <w:szCs w:val="16"/>
              </w:rPr>
            </w:pPr>
            <w:r w:rsidRPr="008108B4">
              <w:rPr>
                <w:rFonts w:cs="Arial"/>
                <w:sz w:val="16"/>
                <w:szCs w:val="16"/>
              </w:rPr>
              <w:t>24C</w:t>
            </w:r>
            <w:r w:rsidRPr="008108B4">
              <w:rPr>
                <w:rFonts w:cs="Arial"/>
                <w:sz w:val="16"/>
                <w:szCs w:val="16"/>
                <w:vertAlign w:val="subscript"/>
              </w:rPr>
              <w:t>2</w:t>
            </w:r>
            <w:r w:rsidRPr="008108B4">
              <w:rPr>
                <w:rFonts w:cs="Arial"/>
                <w:sz w:val="16"/>
                <w:szCs w:val="16"/>
              </w:rPr>
              <w:t>H</w:t>
            </w:r>
            <w:r w:rsidRPr="008108B4">
              <w:rPr>
                <w:rFonts w:cs="Arial"/>
                <w:sz w:val="16"/>
                <w:szCs w:val="16"/>
                <w:vertAlign w:val="subscript"/>
              </w:rPr>
              <w:t>3</w:t>
            </w:r>
            <w:r w:rsidRPr="008108B4">
              <w:rPr>
                <w:rFonts w:cs="Arial"/>
                <w:sz w:val="16"/>
                <w:szCs w:val="16"/>
              </w:rPr>
              <w:t>O−S−CoA + 42NADPH + 21ATP → 3C</w:t>
            </w:r>
            <w:r w:rsidRPr="008108B4">
              <w:rPr>
                <w:rFonts w:cs="Arial"/>
                <w:sz w:val="16"/>
                <w:szCs w:val="16"/>
                <w:vertAlign w:val="subscript"/>
              </w:rPr>
              <w:t>16</w:t>
            </w:r>
            <w:r w:rsidRPr="008108B4">
              <w:rPr>
                <w:rFonts w:cs="Arial"/>
                <w:sz w:val="16"/>
                <w:szCs w:val="16"/>
              </w:rPr>
              <w:t>H</w:t>
            </w:r>
            <w:r w:rsidRPr="008108B4">
              <w:rPr>
                <w:rFonts w:cs="Arial"/>
                <w:sz w:val="16"/>
                <w:szCs w:val="16"/>
                <w:vertAlign w:val="subscript"/>
              </w:rPr>
              <w:t>32</w:t>
            </w:r>
            <w:r w:rsidRPr="008108B4">
              <w:rPr>
                <w:rFonts w:cs="Arial"/>
                <w:sz w:val="16"/>
                <w:szCs w:val="16"/>
              </w:rPr>
              <w:t>O</w:t>
            </w:r>
            <w:r w:rsidRPr="008108B4">
              <w:rPr>
                <w:rFonts w:cs="Arial"/>
                <w:sz w:val="16"/>
                <w:szCs w:val="16"/>
                <w:vertAlign w:val="subscript"/>
              </w:rPr>
              <w:t>2</w:t>
            </w:r>
            <w:r w:rsidRPr="008108B4">
              <w:rPr>
                <w:rFonts w:cs="Arial"/>
                <w:sz w:val="16"/>
                <w:szCs w:val="16"/>
              </w:rPr>
              <w:t xml:space="preserve"> + 24CoA + 42NADP</w:t>
            </w:r>
            <w:r w:rsidRPr="008108B4">
              <w:rPr>
                <w:rFonts w:cs="Arial"/>
                <w:sz w:val="16"/>
                <w:szCs w:val="16"/>
                <w:vertAlign w:val="superscript"/>
              </w:rPr>
              <w:t>+</w:t>
            </w:r>
            <w:r w:rsidRPr="008108B4">
              <w:rPr>
                <w:rFonts w:cs="Arial"/>
                <w:sz w:val="16"/>
                <w:szCs w:val="16"/>
              </w:rPr>
              <w:t xml:space="preserve"> + 21ADP + 21Pi + 9H</w:t>
            </w:r>
            <w:r w:rsidRPr="008108B4">
              <w:rPr>
                <w:rFonts w:cs="Arial"/>
                <w:sz w:val="16"/>
                <w:szCs w:val="16"/>
                <w:vertAlign w:val="subscript"/>
              </w:rPr>
              <w:t>2</w:t>
            </w:r>
            <w:r w:rsidRPr="008108B4">
              <w:rPr>
                <w:rFonts w:cs="Arial"/>
                <w:sz w:val="16"/>
                <w:szCs w:val="16"/>
              </w:rPr>
              <w:t>O + 4,5O</w:t>
            </w:r>
            <w:r w:rsidRPr="008108B4">
              <w:rPr>
                <w:rFonts w:cs="Arial"/>
                <w:sz w:val="16"/>
                <w:szCs w:val="16"/>
                <w:vertAlign w:val="subscript"/>
              </w:rPr>
              <w:t xml:space="preserve">2 </w:t>
            </w:r>
            <w:r w:rsidR="44FFF5B0" w:rsidRPr="008108B4">
              <w:rPr>
                <w:rFonts w:cs="Arial"/>
                <w:sz w:val="16"/>
                <w:szCs w:val="16"/>
              </w:rPr>
              <w:t xml:space="preserve">    </w:t>
            </w:r>
            <w:proofErr w:type="gramStart"/>
            <w:r w:rsidR="44FFF5B0" w:rsidRPr="008108B4">
              <w:rPr>
                <w:rFonts w:cs="Arial"/>
                <w:sz w:val="16"/>
                <w:szCs w:val="16"/>
              </w:rPr>
              <w:t xml:space="preserve">   (</w:t>
            </w:r>
            <w:proofErr w:type="gramEnd"/>
            <w:r w:rsidR="44FFF5B0" w:rsidRPr="008108B4">
              <w:rPr>
                <w:rFonts w:cs="Arial"/>
                <w:sz w:val="16"/>
                <w:szCs w:val="16"/>
              </w:rPr>
              <w:t>6)</w:t>
            </w:r>
          </w:p>
        </w:tc>
      </w:tr>
      <w:tr w:rsidR="009265BD" w14:paraId="277F8422" w14:textId="77777777" w:rsidTr="008108B4">
        <w:trPr>
          <w:trHeight w:val="575"/>
        </w:trPr>
        <w:tc>
          <w:tcPr>
            <w:tcW w:w="2175" w:type="dxa"/>
            <w:shd w:val="clear" w:color="auto" w:fill="FFFFFF" w:themeFill="background1"/>
          </w:tcPr>
          <w:p w14:paraId="4F5438CF" w14:textId="453AFF77" w:rsidR="2F50EE01" w:rsidRPr="008108B4" w:rsidRDefault="001D373F" w:rsidP="6AB3FA7E">
            <w:pPr>
              <w:pStyle w:val="CETBodytext"/>
              <w:rPr>
                <w:rFonts w:cs="Arial"/>
                <w:sz w:val="16"/>
                <w:szCs w:val="16"/>
                <w:lang w:val="en-GB"/>
              </w:rPr>
            </w:pPr>
            <w:r w:rsidRPr="008108B4">
              <w:rPr>
                <w:rFonts w:cs="Arial"/>
                <w:sz w:val="16"/>
                <w:szCs w:val="16"/>
              </w:rPr>
              <w:t>Formation of C</w:t>
            </w:r>
            <w:r w:rsidR="73E5D51A" w:rsidRPr="008108B4">
              <w:rPr>
                <w:rFonts w:cs="Arial"/>
                <w:sz w:val="16"/>
                <w:szCs w:val="16"/>
                <w:vertAlign w:val="subscript"/>
              </w:rPr>
              <w:t>3</w:t>
            </w:r>
            <w:r w:rsidRPr="008108B4">
              <w:rPr>
                <w:rFonts w:cs="Arial"/>
                <w:sz w:val="16"/>
                <w:szCs w:val="16"/>
              </w:rPr>
              <w:t>H</w:t>
            </w:r>
            <w:r w:rsidRPr="008108B4">
              <w:rPr>
                <w:rFonts w:cs="Arial"/>
                <w:sz w:val="16"/>
                <w:szCs w:val="16"/>
                <w:vertAlign w:val="subscript"/>
              </w:rPr>
              <w:t>8</w:t>
            </w:r>
            <w:r w:rsidRPr="008108B4">
              <w:rPr>
                <w:rFonts w:cs="Arial"/>
                <w:sz w:val="16"/>
                <w:szCs w:val="16"/>
              </w:rPr>
              <w:t>O</w:t>
            </w:r>
            <w:r w:rsidRPr="008108B4">
              <w:rPr>
                <w:rFonts w:cs="Arial"/>
                <w:sz w:val="16"/>
                <w:szCs w:val="16"/>
                <w:vertAlign w:val="subscript"/>
              </w:rPr>
              <w:t>3</w:t>
            </w:r>
          </w:p>
        </w:tc>
        <w:tc>
          <w:tcPr>
            <w:tcW w:w="1185" w:type="dxa"/>
            <w:shd w:val="clear" w:color="auto" w:fill="FFFFFF" w:themeFill="background1"/>
          </w:tcPr>
          <w:p w14:paraId="4D3BA9F3" w14:textId="633E123C" w:rsidR="6AB3FA7E" w:rsidRPr="008108B4" w:rsidRDefault="6AB3FA7E" w:rsidP="6AB3FA7E">
            <w:pPr>
              <w:pStyle w:val="CETBodytext"/>
              <w:rPr>
                <w:rFonts w:cs="Arial"/>
                <w:sz w:val="16"/>
                <w:szCs w:val="16"/>
                <w:lang w:val="en-GB"/>
              </w:rPr>
            </w:pPr>
          </w:p>
        </w:tc>
        <w:tc>
          <w:tcPr>
            <w:tcW w:w="5085" w:type="dxa"/>
            <w:gridSpan w:val="8"/>
            <w:shd w:val="clear" w:color="auto" w:fill="FFFFFF" w:themeFill="background1"/>
          </w:tcPr>
          <w:p w14:paraId="08B61E6C" w14:textId="0A4CA9C5" w:rsidR="2F50EE01" w:rsidRPr="008108B4" w:rsidRDefault="001D373F" w:rsidP="6AB3FA7E">
            <w:pPr>
              <w:pStyle w:val="CETBodytext"/>
              <w:rPr>
                <w:rFonts w:cs="Arial"/>
                <w:sz w:val="16"/>
                <w:szCs w:val="16"/>
              </w:rPr>
            </w:pPr>
            <w:r w:rsidRPr="008108B4">
              <w:rPr>
                <w:rFonts w:cs="Arial"/>
                <w:sz w:val="16"/>
                <w:szCs w:val="16"/>
              </w:rPr>
              <w:t>0,5C</w:t>
            </w:r>
            <w:r w:rsidRPr="008108B4">
              <w:rPr>
                <w:rFonts w:cs="Arial"/>
                <w:sz w:val="16"/>
                <w:szCs w:val="16"/>
                <w:vertAlign w:val="subscript"/>
              </w:rPr>
              <w:t>6</w:t>
            </w:r>
            <w:r w:rsidRPr="008108B4">
              <w:rPr>
                <w:rFonts w:cs="Arial"/>
                <w:sz w:val="16"/>
                <w:szCs w:val="16"/>
              </w:rPr>
              <w:t>H</w:t>
            </w:r>
            <w:r w:rsidRPr="008108B4">
              <w:rPr>
                <w:rFonts w:cs="Arial"/>
                <w:sz w:val="16"/>
                <w:szCs w:val="16"/>
                <w:vertAlign w:val="subscript"/>
              </w:rPr>
              <w:t>12</w:t>
            </w:r>
            <w:r w:rsidRPr="008108B4">
              <w:rPr>
                <w:rFonts w:cs="Arial"/>
                <w:sz w:val="16"/>
                <w:szCs w:val="16"/>
              </w:rPr>
              <w:t>O</w:t>
            </w:r>
            <w:r w:rsidRPr="008108B4">
              <w:rPr>
                <w:rFonts w:cs="Arial"/>
                <w:sz w:val="16"/>
                <w:szCs w:val="16"/>
                <w:vertAlign w:val="subscript"/>
              </w:rPr>
              <w:t>6</w:t>
            </w:r>
            <w:r w:rsidRPr="008108B4">
              <w:rPr>
                <w:rFonts w:cs="Arial"/>
                <w:sz w:val="16"/>
                <w:szCs w:val="16"/>
              </w:rPr>
              <w:t xml:space="preserve"> + ATP + 2NADH → C</w:t>
            </w:r>
            <w:r w:rsidRPr="008108B4">
              <w:rPr>
                <w:rFonts w:cs="Arial"/>
                <w:sz w:val="16"/>
                <w:szCs w:val="16"/>
                <w:vertAlign w:val="subscript"/>
              </w:rPr>
              <w:t>3</w:t>
            </w:r>
            <w:r w:rsidRPr="008108B4">
              <w:rPr>
                <w:rFonts w:cs="Arial"/>
                <w:sz w:val="16"/>
                <w:szCs w:val="16"/>
              </w:rPr>
              <w:t>H</w:t>
            </w:r>
            <w:r w:rsidRPr="008108B4">
              <w:rPr>
                <w:rFonts w:cs="Arial"/>
                <w:sz w:val="16"/>
                <w:szCs w:val="16"/>
                <w:vertAlign w:val="subscript"/>
              </w:rPr>
              <w:t>8</w:t>
            </w:r>
            <w:r w:rsidRPr="008108B4">
              <w:rPr>
                <w:rFonts w:cs="Arial"/>
                <w:sz w:val="16"/>
                <w:szCs w:val="16"/>
              </w:rPr>
              <w:t>O</w:t>
            </w:r>
            <w:r w:rsidRPr="008108B4">
              <w:rPr>
                <w:rFonts w:cs="Arial"/>
                <w:sz w:val="16"/>
                <w:szCs w:val="16"/>
                <w:vertAlign w:val="subscript"/>
              </w:rPr>
              <w:t>3</w:t>
            </w:r>
            <w:r w:rsidRPr="008108B4">
              <w:rPr>
                <w:rFonts w:cs="Arial"/>
                <w:sz w:val="16"/>
                <w:szCs w:val="16"/>
              </w:rPr>
              <w:t xml:space="preserve"> + ADP + Pi + 2NAD</w:t>
            </w:r>
            <w:r w:rsidRPr="008108B4">
              <w:rPr>
                <w:sz w:val="16"/>
                <w:szCs w:val="16"/>
                <w:vertAlign w:val="superscript"/>
              </w:rPr>
              <w:t xml:space="preserve">+ </w:t>
            </w:r>
            <w:r w:rsidR="7DCA7AC9" w:rsidRPr="008108B4">
              <w:rPr>
                <w:rFonts w:cs="Arial"/>
                <w:sz w:val="16"/>
                <w:szCs w:val="16"/>
              </w:rPr>
              <w:t xml:space="preserve">                                                                           </w:t>
            </w:r>
            <w:proofErr w:type="gramStart"/>
            <w:r w:rsidR="7DCA7AC9" w:rsidRPr="008108B4">
              <w:rPr>
                <w:rFonts w:cs="Arial"/>
                <w:sz w:val="16"/>
                <w:szCs w:val="16"/>
              </w:rPr>
              <w:t xml:space="preserve">   (</w:t>
            </w:r>
            <w:proofErr w:type="gramEnd"/>
            <w:r w:rsidR="7DCA7AC9" w:rsidRPr="008108B4">
              <w:rPr>
                <w:rFonts w:cs="Arial"/>
                <w:sz w:val="16"/>
                <w:szCs w:val="16"/>
              </w:rPr>
              <w:t>7)</w:t>
            </w:r>
          </w:p>
        </w:tc>
      </w:tr>
      <w:tr w:rsidR="009265BD" w14:paraId="3AC933B8" w14:textId="77777777" w:rsidTr="008108B4">
        <w:trPr>
          <w:trHeight w:val="569"/>
        </w:trPr>
        <w:tc>
          <w:tcPr>
            <w:tcW w:w="2175" w:type="dxa"/>
            <w:shd w:val="clear" w:color="auto" w:fill="FFFFFF" w:themeFill="background1"/>
          </w:tcPr>
          <w:p w14:paraId="788B694B" w14:textId="3BE25118" w:rsidR="2F50EE01" w:rsidRPr="008108B4" w:rsidRDefault="001D373F" w:rsidP="6AB3FA7E">
            <w:pPr>
              <w:pStyle w:val="CETBodytext"/>
              <w:rPr>
                <w:rFonts w:cs="Arial"/>
                <w:sz w:val="16"/>
                <w:szCs w:val="16"/>
                <w:lang w:val="en-GB"/>
              </w:rPr>
            </w:pPr>
            <w:r w:rsidRPr="008108B4">
              <w:rPr>
                <w:rFonts w:cs="Arial"/>
                <w:sz w:val="16"/>
                <w:szCs w:val="16"/>
              </w:rPr>
              <w:t>Palmitate esterification (triglyceride synthesis)</w:t>
            </w:r>
          </w:p>
        </w:tc>
        <w:tc>
          <w:tcPr>
            <w:tcW w:w="1185" w:type="dxa"/>
            <w:shd w:val="clear" w:color="auto" w:fill="FFFFFF" w:themeFill="background1"/>
          </w:tcPr>
          <w:p w14:paraId="4DE63F6A" w14:textId="2664C934" w:rsidR="6AB3FA7E" w:rsidRPr="008108B4" w:rsidRDefault="6AB3FA7E" w:rsidP="6AB3FA7E">
            <w:pPr>
              <w:pStyle w:val="CETBodytext"/>
              <w:rPr>
                <w:rFonts w:cs="Arial"/>
                <w:sz w:val="16"/>
                <w:szCs w:val="16"/>
                <w:lang w:val="en-GB"/>
              </w:rPr>
            </w:pPr>
          </w:p>
        </w:tc>
        <w:tc>
          <w:tcPr>
            <w:tcW w:w="5085" w:type="dxa"/>
            <w:gridSpan w:val="8"/>
            <w:shd w:val="clear" w:color="auto" w:fill="FFFFFF" w:themeFill="background1"/>
          </w:tcPr>
          <w:p w14:paraId="39CC4D0E" w14:textId="01FD826C" w:rsidR="2F50EE01" w:rsidRPr="008108B4" w:rsidRDefault="001D373F" w:rsidP="6AB3FA7E">
            <w:pPr>
              <w:pStyle w:val="CETBodytext"/>
              <w:rPr>
                <w:rFonts w:cs="Arial"/>
                <w:sz w:val="16"/>
                <w:szCs w:val="16"/>
              </w:rPr>
            </w:pPr>
            <w:r w:rsidRPr="008108B4">
              <w:rPr>
                <w:rFonts w:cs="Arial"/>
                <w:sz w:val="16"/>
                <w:szCs w:val="16"/>
              </w:rPr>
              <w:t>3C</w:t>
            </w:r>
            <w:r w:rsidRPr="008108B4">
              <w:rPr>
                <w:rFonts w:cs="Arial"/>
                <w:sz w:val="16"/>
                <w:szCs w:val="16"/>
                <w:vertAlign w:val="subscript"/>
              </w:rPr>
              <w:t>16</w:t>
            </w:r>
            <w:r w:rsidRPr="008108B4">
              <w:rPr>
                <w:rFonts w:cs="Arial"/>
                <w:sz w:val="16"/>
                <w:szCs w:val="16"/>
              </w:rPr>
              <w:t>H</w:t>
            </w:r>
            <w:r w:rsidRPr="008108B4">
              <w:rPr>
                <w:rFonts w:cs="Arial"/>
                <w:sz w:val="16"/>
                <w:szCs w:val="16"/>
                <w:vertAlign w:val="subscript"/>
              </w:rPr>
              <w:t>32</w:t>
            </w:r>
            <w:r w:rsidRPr="008108B4">
              <w:rPr>
                <w:rFonts w:cs="Arial"/>
                <w:sz w:val="16"/>
                <w:szCs w:val="16"/>
              </w:rPr>
              <w:t>O</w:t>
            </w:r>
            <w:r w:rsidRPr="008108B4">
              <w:rPr>
                <w:rFonts w:cs="Arial"/>
                <w:sz w:val="16"/>
                <w:szCs w:val="16"/>
                <w:vertAlign w:val="subscript"/>
              </w:rPr>
              <w:t>2</w:t>
            </w:r>
            <w:r w:rsidRPr="008108B4">
              <w:rPr>
                <w:rFonts w:cs="Arial"/>
                <w:sz w:val="16"/>
                <w:szCs w:val="16"/>
              </w:rPr>
              <w:t xml:space="preserve"> + C</w:t>
            </w:r>
            <w:r w:rsidRPr="008108B4">
              <w:rPr>
                <w:rFonts w:cs="Arial"/>
                <w:sz w:val="16"/>
                <w:szCs w:val="16"/>
                <w:vertAlign w:val="subscript"/>
              </w:rPr>
              <w:t>3</w:t>
            </w:r>
            <w:r w:rsidRPr="008108B4">
              <w:rPr>
                <w:rFonts w:cs="Arial"/>
                <w:sz w:val="16"/>
                <w:szCs w:val="16"/>
              </w:rPr>
              <w:t>H</w:t>
            </w:r>
            <w:r w:rsidRPr="008108B4">
              <w:rPr>
                <w:rFonts w:cs="Arial"/>
                <w:sz w:val="16"/>
                <w:szCs w:val="16"/>
                <w:vertAlign w:val="subscript"/>
              </w:rPr>
              <w:t>8</w:t>
            </w:r>
            <w:r w:rsidRPr="008108B4">
              <w:rPr>
                <w:rFonts w:cs="Arial"/>
                <w:sz w:val="16"/>
                <w:szCs w:val="16"/>
              </w:rPr>
              <w:t>O</w:t>
            </w:r>
            <w:r w:rsidRPr="008108B4">
              <w:rPr>
                <w:rFonts w:cs="Arial"/>
                <w:sz w:val="16"/>
                <w:szCs w:val="16"/>
                <w:vertAlign w:val="subscript"/>
              </w:rPr>
              <w:t>3</w:t>
            </w:r>
            <w:r w:rsidRPr="008108B4">
              <w:rPr>
                <w:rFonts w:cs="Arial"/>
                <w:sz w:val="16"/>
                <w:szCs w:val="16"/>
              </w:rPr>
              <w:t xml:space="preserve"> → C</w:t>
            </w:r>
            <w:r w:rsidRPr="008108B4">
              <w:rPr>
                <w:rFonts w:cs="Arial"/>
                <w:sz w:val="16"/>
                <w:szCs w:val="16"/>
                <w:vertAlign w:val="subscript"/>
              </w:rPr>
              <w:t>51</w:t>
            </w:r>
            <w:r w:rsidRPr="008108B4">
              <w:rPr>
                <w:rFonts w:cs="Arial"/>
                <w:sz w:val="16"/>
                <w:szCs w:val="16"/>
              </w:rPr>
              <w:t>H</w:t>
            </w:r>
            <w:r w:rsidRPr="008108B4">
              <w:rPr>
                <w:rFonts w:cs="Arial"/>
                <w:sz w:val="16"/>
                <w:szCs w:val="16"/>
                <w:vertAlign w:val="subscript"/>
              </w:rPr>
              <w:t>98</w:t>
            </w:r>
            <w:r w:rsidRPr="008108B4">
              <w:rPr>
                <w:rFonts w:cs="Arial"/>
                <w:sz w:val="16"/>
                <w:szCs w:val="16"/>
              </w:rPr>
              <w:t>O</w:t>
            </w:r>
            <w:r w:rsidRPr="008108B4">
              <w:rPr>
                <w:rFonts w:cs="Arial"/>
                <w:sz w:val="16"/>
                <w:szCs w:val="16"/>
                <w:vertAlign w:val="subscript"/>
              </w:rPr>
              <w:t>6</w:t>
            </w:r>
            <w:r w:rsidRPr="008108B4">
              <w:rPr>
                <w:rFonts w:cs="Arial"/>
                <w:sz w:val="16"/>
                <w:szCs w:val="16"/>
              </w:rPr>
              <w:t xml:space="preserve"> + 3H</w:t>
            </w:r>
            <w:r w:rsidRPr="008108B4">
              <w:rPr>
                <w:rFonts w:cs="Arial"/>
                <w:sz w:val="16"/>
                <w:szCs w:val="16"/>
                <w:vertAlign w:val="subscript"/>
              </w:rPr>
              <w:t>2</w:t>
            </w:r>
            <w:r w:rsidRPr="008108B4">
              <w:rPr>
                <w:rFonts w:cs="Arial"/>
                <w:sz w:val="16"/>
                <w:szCs w:val="16"/>
              </w:rPr>
              <w:t xml:space="preserve">O                    </w:t>
            </w:r>
            <w:proofErr w:type="gramStart"/>
            <w:r w:rsidRPr="008108B4">
              <w:rPr>
                <w:rFonts w:cs="Arial"/>
                <w:sz w:val="16"/>
                <w:szCs w:val="16"/>
              </w:rPr>
              <w:t xml:space="preserve">   (</w:t>
            </w:r>
            <w:proofErr w:type="gramEnd"/>
            <w:r w:rsidRPr="008108B4">
              <w:rPr>
                <w:rFonts w:cs="Arial"/>
                <w:sz w:val="16"/>
                <w:szCs w:val="16"/>
              </w:rPr>
              <w:t>8)</w:t>
            </w:r>
          </w:p>
        </w:tc>
      </w:tr>
      <w:tr w:rsidR="009265BD" w14:paraId="1B62CD41" w14:textId="77777777" w:rsidTr="0CCF8BF1">
        <w:trPr>
          <w:trHeight w:val="300"/>
        </w:trPr>
        <w:tc>
          <w:tcPr>
            <w:tcW w:w="2175" w:type="dxa"/>
            <w:shd w:val="clear" w:color="auto" w:fill="FFFFFF" w:themeFill="background1"/>
          </w:tcPr>
          <w:p w14:paraId="6D01BA9E" w14:textId="3151B81C" w:rsidR="05D2C0ED" w:rsidRPr="008108B4" w:rsidRDefault="001D373F" w:rsidP="6AB3FA7E">
            <w:pPr>
              <w:pStyle w:val="CETBodytext"/>
              <w:rPr>
                <w:rFonts w:cs="Arial"/>
                <w:sz w:val="16"/>
                <w:szCs w:val="16"/>
                <w:lang w:val="en-GB"/>
              </w:rPr>
            </w:pPr>
            <w:r w:rsidRPr="008108B4">
              <w:rPr>
                <w:rFonts w:cs="Arial"/>
                <w:sz w:val="16"/>
                <w:szCs w:val="16"/>
              </w:rPr>
              <w:t>Global reaction: Formation of tripalmitin oil from CO</w:t>
            </w:r>
            <w:r w:rsidRPr="008108B4">
              <w:rPr>
                <w:rFonts w:cs="Arial"/>
                <w:sz w:val="16"/>
                <w:szCs w:val="16"/>
                <w:vertAlign w:val="subscript"/>
              </w:rPr>
              <w:t>2</w:t>
            </w:r>
          </w:p>
        </w:tc>
        <w:tc>
          <w:tcPr>
            <w:tcW w:w="1185" w:type="dxa"/>
            <w:shd w:val="clear" w:color="auto" w:fill="FFFFFF" w:themeFill="background1"/>
          </w:tcPr>
          <w:p w14:paraId="4AF2CA26" w14:textId="27AF9308" w:rsidR="05D2C0ED" w:rsidRPr="008108B4" w:rsidRDefault="001D373F" w:rsidP="6AB3FA7E">
            <w:pPr>
              <w:pStyle w:val="CETBodytext"/>
              <w:rPr>
                <w:rFonts w:cs="Arial"/>
                <w:sz w:val="16"/>
                <w:szCs w:val="16"/>
                <w:lang w:val="en-GB"/>
              </w:rPr>
            </w:pPr>
            <w:r w:rsidRPr="008108B4">
              <w:rPr>
                <w:rFonts w:cs="Arial"/>
                <w:sz w:val="16"/>
                <w:szCs w:val="16"/>
              </w:rPr>
              <w:t>Reactor 2</w:t>
            </w:r>
          </w:p>
        </w:tc>
        <w:tc>
          <w:tcPr>
            <w:tcW w:w="5085" w:type="dxa"/>
            <w:gridSpan w:val="8"/>
            <w:shd w:val="clear" w:color="auto" w:fill="FFFFFF" w:themeFill="background1"/>
          </w:tcPr>
          <w:p w14:paraId="18BA86A6" w14:textId="7842EAA6" w:rsidR="05D2C0ED" w:rsidRPr="008108B4" w:rsidRDefault="001D373F" w:rsidP="6AB3FA7E">
            <w:pPr>
              <w:pStyle w:val="CETBodytext"/>
              <w:rPr>
                <w:rFonts w:cs="Arial"/>
                <w:sz w:val="16"/>
                <w:szCs w:val="16"/>
              </w:rPr>
            </w:pPr>
            <w:r w:rsidRPr="008108B4">
              <w:rPr>
                <w:rFonts w:cs="Arial"/>
                <w:sz w:val="16"/>
                <w:szCs w:val="16"/>
              </w:rPr>
              <w:t>51CO</w:t>
            </w:r>
            <w:r w:rsidRPr="008108B4">
              <w:rPr>
                <w:rFonts w:cs="Arial"/>
                <w:sz w:val="16"/>
                <w:szCs w:val="16"/>
                <w:vertAlign w:val="subscript"/>
              </w:rPr>
              <w:t>2</w:t>
            </w:r>
            <w:r w:rsidRPr="008108B4">
              <w:rPr>
                <w:rFonts w:cs="Arial"/>
                <w:sz w:val="16"/>
                <w:szCs w:val="16"/>
              </w:rPr>
              <w:t xml:space="preserve"> + 117NADPH + 122,5ATP + C</w:t>
            </w:r>
            <w:r w:rsidRPr="008108B4">
              <w:rPr>
                <w:rFonts w:cs="Arial"/>
                <w:sz w:val="16"/>
                <w:szCs w:val="16"/>
                <w:vertAlign w:val="subscript"/>
              </w:rPr>
              <w:t>3</w:t>
            </w:r>
            <w:r w:rsidRPr="008108B4">
              <w:rPr>
                <w:rFonts w:cs="Arial"/>
                <w:sz w:val="16"/>
                <w:szCs w:val="16"/>
              </w:rPr>
              <w:t>H</w:t>
            </w:r>
            <w:r w:rsidRPr="008108B4">
              <w:rPr>
                <w:rFonts w:cs="Arial"/>
                <w:sz w:val="16"/>
                <w:szCs w:val="16"/>
                <w:vertAlign w:val="subscript"/>
              </w:rPr>
              <w:t>8</w:t>
            </w:r>
            <w:r w:rsidRPr="008108B4">
              <w:rPr>
                <w:rFonts w:cs="Arial"/>
                <w:sz w:val="16"/>
                <w:szCs w:val="16"/>
              </w:rPr>
              <w:t>O</w:t>
            </w:r>
            <w:r w:rsidRPr="008108B4">
              <w:rPr>
                <w:rFonts w:cs="Arial"/>
                <w:sz w:val="16"/>
                <w:szCs w:val="16"/>
                <w:vertAlign w:val="subscript"/>
              </w:rPr>
              <w:t>3</w:t>
            </w:r>
            <w:r w:rsidRPr="008108B4">
              <w:rPr>
                <w:rFonts w:cs="Arial"/>
                <w:sz w:val="16"/>
                <w:szCs w:val="16"/>
              </w:rPr>
              <w:t xml:space="preserve"> → 78H</w:t>
            </w:r>
            <w:r w:rsidRPr="008108B4">
              <w:rPr>
                <w:rFonts w:cs="Arial"/>
                <w:sz w:val="16"/>
                <w:szCs w:val="16"/>
                <w:vertAlign w:val="superscript"/>
              </w:rPr>
              <w:t>+</w:t>
            </w:r>
            <w:r w:rsidRPr="008108B4">
              <w:rPr>
                <w:rFonts w:cs="Arial"/>
                <w:sz w:val="16"/>
                <w:szCs w:val="16"/>
              </w:rPr>
              <w:t xml:space="preserve"> + C</w:t>
            </w:r>
            <w:r w:rsidRPr="008108B4">
              <w:rPr>
                <w:rFonts w:cs="Arial"/>
                <w:sz w:val="16"/>
                <w:szCs w:val="16"/>
                <w:vertAlign w:val="subscript"/>
              </w:rPr>
              <w:t>54</w:t>
            </w:r>
            <w:r w:rsidRPr="008108B4">
              <w:rPr>
                <w:rFonts w:cs="Arial"/>
                <w:sz w:val="16"/>
                <w:szCs w:val="16"/>
              </w:rPr>
              <w:t>H</w:t>
            </w:r>
            <w:r w:rsidRPr="008108B4">
              <w:rPr>
                <w:rFonts w:cs="Arial"/>
                <w:sz w:val="16"/>
                <w:szCs w:val="16"/>
                <w:vertAlign w:val="subscript"/>
              </w:rPr>
              <w:t>103</w:t>
            </w:r>
            <w:r w:rsidRPr="008108B4">
              <w:rPr>
                <w:rFonts w:cs="Arial"/>
                <w:sz w:val="16"/>
                <w:szCs w:val="16"/>
              </w:rPr>
              <w:t>O</w:t>
            </w:r>
            <w:r w:rsidRPr="008108B4">
              <w:rPr>
                <w:rFonts w:cs="Arial"/>
                <w:sz w:val="16"/>
                <w:szCs w:val="16"/>
                <w:vertAlign w:val="subscript"/>
              </w:rPr>
              <w:t>9</w:t>
            </w:r>
            <w:r w:rsidRPr="008108B4">
              <w:rPr>
                <w:rFonts w:cs="Arial"/>
                <w:sz w:val="16"/>
                <w:szCs w:val="16"/>
              </w:rPr>
              <w:t xml:space="preserve"> + 117NADP</w:t>
            </w:r>
            <w:r w:rsidRPr="008108B4">
              <w:rPr>
                <w:rFonts w:cs="Arial"/>
                <w:sz w:val="16"/>
                <w:szCs w:val="16"/>
                <w:vertAlign w:val="superscript"/>
              </w:rPr>
              <w:t>+</w:t>
            </w:r>
            <w:r w:rsidRPr="008108B4">
              <w:rPr>
                <w:rFonts w:cs="Arial"/>
                <w:sz w:val="16"/>
                <w:szCs w:val="16"/>
              </w:rPr>
              <w:t xml:space="preserve"> + 97ADP + 97Pi + 9H</w:t>
            </w:r>
            <w:r w:rsidRPr="008108B4">
              <w:rPr>
                <w:rFonts w:cs="Arial"/>
                <w:sz w:val="16"/>
                <w:szCs w:val="16"/>
                <w:vertAlign w:val="subscript"/>
              </w:rPr>
              <w:t>2</w:t>
            </w:r>
            <w:r w:rsidRPr="008108B4">
              <w:rPr>
                <w:rFonts w:cs="Arial"/>
                <w:sz w:val="16"/>
                <w:szCs w:val="16"/>
              </w:rPr>
              <w:t>O + 91,5O</w:t>
            </w:r>
            <w:r w:rsidRPr="008108B4">
              <w:rPr>
                <w:rFonts w:cs="Arial"/>
                <w:sz w:val="16"/>
                <w:szCs w:val="16"/>
                <w:vertAlign w:val="subscript"/>
              </w:rPr>
              <w:t>2</w:t>
            </w:r>
            <w:r w:rsidR="5326CC33" w:rsidRPr="008108B4">
              <w:rPr>
                <w:rFonts w:cs="Arial"/>
                <w:sz w:val="16"/>
                <w:szCs w:val="16"/>
              </w:rPr>
              <w:t xml:space="preserve"> + 118NADH                                                                     </w:t>
            </w:r>
            <w:proofErr w:type="gramStart"/>
            <w:r w:rsidR="5326CC33" w:rsidRPr="008108B4">
              <w:rPr>
                <w:rFonts w:cs="Arial"/>
                <w:sz w:val="16"/>
                <w:szCs w:val="16"/>
              </w:rPr>
              <w:t xml:space="preserve">   (</w:t>
            </w:r>
            <w:proofErr w:type="gramEnd"/>
            <w:r w:rsidR="5326CC33" w:rsidRPr="008108B4">
              <w:rPr>
                <w:rFonts w:cs="Arial"/>
                <w:sz w:val="16"/>
                <w:szCs w:val="16"/>
              </w:rPr>
              <w:t>9)</w:t>
            </w:r>
          </w:p>
        </w:tc>
      </w:tr>
    </w:tbl>
    <w:p w14:paraId="693867AC" w14:textId="11863AFE" w:rsidR="6AB3FA7E" w:rsidRDefault="6AB3FA7E" w:rsidP="6AB3FA7E">
      <w:pPr>
        <w:rPr>
          <w:highlight w:val="yellow"/>
        </w:rPr>
      </w:pPr>
    </w:p>
    <w:p w14:paraId="5F7E1916" w14:textId="37573C0A" w:rsidR="4B40112F" w:rsidRDefault="001D373F" w:rsidP="43F29AA8">
      <w:pPr>
        <w:pStyle w:val="CETHeading1"/>
      </w:pPr>
      <w:r>
        <w:t>Results</w:t>
      </w:r>
    </w:p>
    <w:p w14:paraId="5CD92A27" w14:textId="228161E8" w:rsidR="43F29AA8" w:rsidRDefault="43F29AA8" w:rsidP="43F29AA8">
      <w:pPr>
        <w:pStyle w:val="CETBodytext"/>
      </w:pPr>
    </w:p>
    <w:p w14:paraId="5FE5A92E" w14:textId="5BB56616" w:rsidR="4B40112F" w:rsidRDefault="001D373F" w:rsidP="0CCF8BF1">
      <w:r w:rsidRPr="0CCF8BF1">
        <w:rPr>
          <w:i/>
          <w:iCs/>
        </w:rPr>
        <w:t>Parachlorella</w:t>
      </w:r>
      <w:r w:rsidRPr="0CCF8BF1">
        <w:t xml:space="preserve"> sp</w:t>
      </w:r>
      <w:r>
        <w:t>.</w:t>
      </w:r>
      <w:r w:rsidRPr="0CCF8BF1">
        <w:t xml:space="preserve"> is a species of algae that belongs to the</w:t>
      </w:r>
      <w:r w:rsidRPr="0CCF8BF1">
        <w:rPr>
          <w:i/>
          <w:iCs/>
        </w:rPr>
        <w:t xml:space="preserve"> Chlorella</w:t>
      </w:r>
      <w:r w:rsidRPr="0CCF8BF1">
        <w:t xml:space="preserve"> family and is characterized by its high production of lipids, starch, proteins and carbohydrates in short periods of time </w:t>
      </w:r>
      <w:sdt>
        <w:sdtPr>
          <w:tag w:val="MENDELEY_CITATION_v3_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"/>
          <w:id w:val="82051894"/>
          <w:placeholder>
            <w:docPart w:val="DefaultPlaceholder_-1854013440"/>
          </w:placeholder>
        </w:sdtPr>
        <w:sdtEndPr/>
        <w:sdtContent>
          <w:r w:rsidR="439E76C5" w:rsidRPr="0CCF8BF1">
            <w:rPr>
              <w:color w:val="000000" w:themeColor="text1"/>
              <w:szCs w:val="18"/>
            </w:rPr>
            <w:t>(Singh &amp; Sharma, 2012)</w:t>
          </w:r>
        </w:sdtContent>
      </w:sdt>
      <w:r>
        <w:t>. They are photosynthetic and photoautotrophic microorganisms that use light as an energy source and inorganic carbon (CO</w:t>
      </w:r>
      <w:r w:rsidRPr="00560EC3">
        <w:rPr>
          <w:sz w:val="16"/>
          <w:szCs w:val="16"/>
          <w:vertAlign w:val="subscript"/>
        </w:rPr>
        <w:t>2</w:t>
      </w:r>
      <w:r>
        <w:t xml:space="preserve">) as a carbon source </w:t>
      </w:r>
      <w:sdt>
        <w:sdtPr>
          <w:tag w:val="MENDELEY_CITATION_v3_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"/>
          <w:id w:val="25199751"/>
          <w:placeholder>
            <w:docPart w:val="DefaultPlaceholder_-1854013440"/>
          </w:placeholder>
        </w:sdtPr>
        <w:sdtEndPr/>
        <w:sdtContent>
          <w:r w:rsidR="0CCF8BF1" w:rsidRPr="0CCF8BF1">
            <w:rPr>
              <w:color w:val="000000" w:themeColor="text1"/>
            </w:rPr>
            <w:t>(Mahmood et al., 2022)</w:t>
          </w:r>
        </w:sdtContent>
      </w:sdt>
      <w:r w:rsidRPr="0CCF8BF1">
        <w:t xml:space="preserve">, demonstrating a high potential to produce biofuels </w:t>
      </w:r>
      <w:r w:rsidRPr="0CCF8BF1">
        <w:lastRenderedPageBreak/>
        <w:t xml:space="preserve">with higher performance and lower resource consumption </w:t>
      </w:r>
      <w:sdt>
        <w:sdtPr>
          <w:tag w:val="MENDELEY_CITATION_v3_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"/>
          <w:id w:val="712822878"/>
          <w:placeholder>
            <w:docPart w:val="DefaultPlaceholder_-1854013440"/>
          </w:placeholder>
        </w:sdtPr>
        <w:sdtEndPr/>
        <w:sdtContent>
          <w:r w:rsidR="439E76C5" w:rsidRPr="0CCF8BF1">
            <w:rPr>
              <w:color w:val="000000" w:themeColor="text1"/>
              <w:szCs w:val="18"/>
            </w:rPr>
            <w:t>(Abdelsalam et al., 2019; Escobedo &amp; Calderón, 2021)</w:t>
          </w:r>
        </w:sdtContent>
      </w:sdt>
      <w:r w:rsidRPr="0CCF8BF1">
        <w:t>.</w:t>
      </w:r>
    </w:p>
    <w:p w14:paraId="545260F7" w14:textId="3A8A5CDC" w:rsidR="43F29AA8" w:rsidRDefault="43F29AA8" w:rsidP="6AB3FA7E">
      <w:pPr>
        <w:pStyle w:val="CETBodytext"/>
        <w:rPr>
          <w:lang w:val="en-GB"/>
        </w:rPr>
      </w:pPr>
    </w:p>
    <w:p w14:paraId="51C4F448" w14:textId="3A4A8D41" w:rsidR="43F29AA8" w:rsidRDefault="008645B4" w:rsidP="0CCF8BF1">
      <w:pPr>
        <w:pStyle w:val="CETBodytext"/>
        <w:rPr>
          <w:i/>
          <w:iCs/>
        </w:rPr>
      </w:pPr>
      <w:r>
        <w:t>T</w:t>
      </w:r>
      <w:r w:rsidR="001D373F">
        <w:t xml:space="preserve">he reactions presented in Table 2 were considered but in their overall form in the biomass reactor and oil reactor (Figure 1). </w:t>
      </w:r>
      <w:r w:rsidR="00A45985" w:rsidRPr="00A45985">
        <w:t>Similarly, the modeling of oil formation was treated as an independent reaction in a separate reactor</w:t>
      </w:r>
      <w:r w:rsidR="00A45985">
        <w:t>, t</w:t>
      </w:r>
      <w:r w:rsidR="001D373F">
        <w:t xml:space="preserve">his phenomenon is related to the stress required to increase the oil concentration. It has been reported that nitrogen, oxygen, and phosphorus depletion can increase oil production in </w:t>
      </w:r>
      <w:proofErr w:type="spellStart"/>
      <w:r w:rsidR="031B1D22" w:rsidRPr="0CCF8BF1">
        <w:rPr>
          <w:i/>
          <w:iCs/>
        </w:rPr>
        <w:t>Parachorella</w:t>
      </w:r>
      <w:proofErr w:type="spellEnd"/>
      <w:r w:rsidR="031B1D22" w:rsidRPr="0CCF8BF1">
        <w:t xml:space="preserve"> sp. </w:t>
      </w:r>
      <w:sdt>
        <w:sdtPr>
          <w:rPr>
            <w:color w:val="000000" w:themeColor="text1"/>
          </w:rPr>
          <w:tag w:val="MENDELEY_CITATION_v3_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"/>
          <w:id w:val="2051047113"/>
          <w:placeholder>
            <w:docPart w:val="DefaultPlaceholder_-1854013440"/>
          </w:placeholder>
        </w:sdtPr>
        <w:sdtEndPr/>
        <w:sdtContent>
          <w:r w:rsidR="0CCF8BF1" w:rsidRPr="0CCF8BF1">
            <w:rPr>
              <w:color w:val="000000" w:themeColor="text1"/>
            </w:rPr>
            <w:t>(Mahmood et al., 2022)</w:t>
          </w:r>
        </w:sdtContent>
      </w:sdt>
    </w:p>
    <w:p w14:paraId="4061DC9E" w14:textId="0FEB5CD5" w:rsidR="43F29AA8" w:rsidRDefault="43F29AA8" w:rsidP="6AB3FA7E">
      <w:pPr>
        <w:pStyle w:val="CETBodytext"/>
        <w:rPr>
          <w:lang w:val="en-GB"/>
        </w:rPr>
      </w:pPr>
    </w:p>
    <w:p w14:paraId="5C237B3C" w14:textId="3FB1E80A" w:rsidR="43F29AA8" w:rsidRDefault="3CA68589" w:rsidP="6AB3FA7E">
      <w:pPr>
        <w:pStyle w:val="CETBodytext"/>
        <w:rPr>
          <w:lang w:val="en-GB"/>
        </w:rPr>
      </w:pPr>
      <w:r w:rsidRPr="5D1F02A6">
        <w:t>Table 4 shows the global mass balance for each stage in the production process. The primary energy consumption in this process is associated with the formation of biomass and oil. This is a key aspect, as the energy source is solar energy, making the process both cost-effective and low in CO₂ emissions. The centrifugation stage is the second most energy-consuming phase of the process (540.061 kW). This high energy requirement is due to the low density of the biomass (</w:t>
      </w:r>
      <w:r>
        <w:t>approximately</w:t>
      </w:r>
      <w:r w:rsidRPr="5D1F02A6">
        <w:t xml:space="preserve"> 1.1 g/mL), </w:t>
      </w:r>
      <w:r>
        <w:t>which is near</w:t>
      </w:r>
      <w:r w:rsidRPr="5D1F02A6">
        <w:t xml:space="preserve"> the water density. In industrial processes, it is common to add adsorbent substances to increase the density of the biomass and reduce the power required for its recovery. In the simulation, we assumed that no adsorbent was added. </w:t>
      </w:r>
      <w:r>
        <w:t>Therefore</w:t>
      </w:r>
      <w:r w:rsidRPr="5D1F02A6">
        <w:t>, the energy</w:t>
      </w:r>
      <w:r>
        <w:t xml:space="preserve"> </w:t>
      </w:r>
      <w:r w:rsidRPr="5D1F02A6">
        <w:t xml:space="preserve">consumption could be </w:t>
      </w:r>
      <w:r>
        <w:t>lower than</w:t>
      </w:r>
      <w:r w:rsidRPr="5D1F02A6">
        <w:t xml:space="preserve"> the reported</w:t>
      </w:r>
      <w:r>
        <w:t xml:space="preserve"> value</w:t>
      </w:r>
      <w:r w:rsidRPr="5D1F02A6">
        <w:t>.</w:t>
      </w:r>
    </w:p>
    <w:p w14:paraId="07989709" w14:textId="7D24EB79" w:rsidR="43F29AA8" w:rsidRDefault="43F29AA8" w:rsidP="6AB3FA7E">
      <w:pPr>
        <w:pStyle w:val="CETBodytext"/>
        <w:rPr>
          <w:lang w:val="en-GB"/>
        </w:rPr>
      </w:pPr>
    </w:p>
    <w:p w14:paraId="65526384" w14:textId="6C4C54F8" w:rsidR="43F29AA8" w:rsidRDefault="4BF25053" w:rsidP="6AB3FA7E">
      <w:pPr>
        <w:pStyle w:val="CETBodytext"/>
        <w:rPr>
          <w:lang w:val="en-GB"/>
        </w:rPr>
      </w:pPr>
      <w:r w:rsidRPr="0CCF8BF1">
        <w:t xml:space="preserve">Similarly, extraction with hexane </w:t>
      </w:r>
      <w:r>
        <w:t>is</w:t>
      </w:r>
      <w:r w:rsidRPr="0CCF8BF1">
        <w:t xml:space="preserve"> not </w:t>
      </w:r>
      <w:r>
        <w:t>highly</w:t>
      </w:r>
      <w:r w:rsidRPr="0CCF8BF1">
        <w:t xml:space="preserve"> energy-</w:t>
      </w:r>
      <w:r>
        <w:t>consuming because of</w:t>
      </w:r>
      <w:r w:rsidRPr="0CCF8BF1">
        <w:t xml:space="preserve"> the low pressure used in the system (0.4 atm). Low pressure is very common in extraction for avoiding reactions at high </w:t>
      </w:r>
      <w:r>
        <w:t>temperatures, which</w:t>
      </w:r>
      <w:r w:rsidRPr="0CCF8BF1">
        <w:t xml:space="preserve"> could </w:t>
      </w:r>
      <w:r>
        <w:t>decrease</w:t>
      </w:r>
      <w:r w:rsidRPr="0CCF8BF1">
        <w:t xml:space="preserve"> the quality of the oil. The low temperature (70°C) and high pressure are sufficient for evaporating the hexane. The hexane </w:t>
      </w:r>
      <w:r>
        <w:t>loss rate was</w:t>
      </w:r>
      <w:r w:rsidRPr="0CCF8BF1">
        <w:t xml:space="preserve"> low (5.84 kg/h), so the extraction </w:t>
      </w:r>
      <w:r>
        <w:t>was</w:t>
      </w:r>
      <w:r w:rsidRPr="0CCF8BF1">
        <w:t xml:space="preserve"> very efficient.</w:t>
      </w:r>
    </w:p>
    <w:p w14:paraId="2FC013A5" w14:textId="6E7841ED" w:rsidR="43F29AA8" w:rsidRDefault="43F29AA8" w:rsidP="6AB3FA7E">
      <w:pPr>
        <w:pStyle w:val="CETBodytext"/>
        <w:rPr>
          <w:lang w:val="en-GB"/>
        </w:rPr>
      </w:pPr>
    </w:p>
    <w:p w14:paraId="6162E392" w14:textId="77997A64" w:rsidR="43F29AA8" w:rsidRDefault="001D373F" w:rsidP="5D1F02A6">
      <w:pPr>
        <w:rPr>
          <w:i/>
          <w:iCs/>
        </w:rPr>
      </w:pPr>
      <w:r w:rsidRPr="5D1F02A6">
        <w:rPr>
          <w:i/>
          <w:iCs/>
        </w:rPr>
        <w:t>Table 3. Energy required by stages</w:t>
      </w:r>
    </w:p>
    <w:tbl>
      <w:tblPr>
        <w:tblW w:w="0" w:type="auto"/>
        <w:tblBorders>
          <w:top w:val="single" w:sz="12" w:space="0" w:color="008000"/>
          <w:bottom w:val="single" w:sz="12" w:space="0" w:color="008000"/>
        </w:tblBorders>
        <w:tblLook w:val="00A0" w:firstRow="1" w:lastRow="0" w:firstColumn="1" w:lastColumn="0" w:noHBand="0" w:noVBand="0"/>
      </w:tblPr>
      <w:tblGrid>
        <w:gridCol w:w="1965"/>
        <w:gridCol w:w="1425"/>
        <w:gridCol w:w="1845"/>
        <w:gridCol w:w="1920"/>
      </w:tblGrid>
      <w:tr w:rsidR="009265BD" w14:paraId="6CF791A1" w14:textId="77777777" w:rsidTr="6AB3FA7E">
        <w:trPr>
          <w:trHeight w:val="300"/>
        </w:trPr>
        <w:tc>
          <w:tcPr>
            <w:tcW w:w="1965" w:type="dxa"/>
            <w:tcBorders>
              <w:top w:val="single" w:sz="12" w:space="0" w:color="008000"/>
              <w:bottom w:val="single" w:sz="6" w:space="0" w:color="008000"/>
            </w:tcBorders>
            <w:shd w:val="clear" w:color="auto" w:fill="FFFFFF" w:themeFill="background1"/>
          </w:tcPr>
          <w:p w14:paraId="6412DB37" w14:textId="1B950C97" w:rsidR="61EC3954" w:rsidRPr="008108B4" w:rsidRDefault="001D373F" w:rsidP="6AB3FA7E">
            <w:pPr>
              <w:pStyle w:val="CETBodytext"/>
              <w:rPr>
                <w:sz w:val="16"/>
                <w:szCs w:val="16"/>
                <w:lang w:val="en-GB"/>
              </w:rPr>
            </w:pPr>
            <w:r w:rsidRPr="008108B4">
              <w:rPr>
                <w:sz w:val="16"/>
                <w:szCs w:val="16"/>
              </w:rPr>
              <w:t>Stage</w:t>
            </w:r>
          </w:p>
        </w:tc>
        <w:tc>
          <w:tcPr>
            <w:tcW w:w="1425" w:type="dxa"/>
            <w:tcBorders>
              <w:top w:val="single" w:sz="12" w:space="0" w:color="008000"/>
              <w:bottom w:val="single" w:sz="6" w:space="0" w:color="008000"/>
            </w:tcBorders>
            <w:shd w:val="clear" w:color="auto" w:fill="FFFFFF" w:themeFill="background1"/>
          </w:tcPr>
          <w:p w14:paraId="5FBAA957" w14:textId="6ABA4534" w:rsidR="0A46B32E" w:rsidRPr="008108B4" w:rsidRDefault="057EBBA1" w:rsidP="6AB3FA7E">
            <w:pPr>
              <w:pStyle w:val="CETBodytext"/>
              <w:rPr>
                <w:sz w:val="16"/>
                <w:szCs w:val="16"/>
                <w:lang w:val="en-GB"/>
              </w:rPr>
            </w:pPr>
            <w:r w:rsidRPr="008108B4">
              <w:rPr>
                <w:sz w:val="16"/>
                <w:szCs w:val="16"/>
              </w:rPr>
              <w:t>Energy (kW)</w:t>
            </w:r>
          </w:p>
        </w:tc>
        <w:tc>
          <w:tcPr>
            <w:tcW w:w="1845" w:type="dxa"/>
            <w:tcBorders>
              <w:top w:val="single" w:sz="12" w:space="0" w:color="008000"/>
              <w:bottom w:val="single" w:sz="6" w:space="0" w:color="008000"/>
            </w:tcBorders>
            <w:shd w:val="clear" w:color="auto" w:fill="FFFFFF" w:themeFill="background1"/>
          </w:tcPr>
          <w:p w14:paraId="3BD30ADA" w14:textId="3CC10901" w:rsidR="1F23470D" w:rsidRPr="008108B4" w:rsidRDefault="001D373F" w:rsidP="6AB3FA7E">
            <w:pPr>
              <w:pStyle w:val="CETBodytext"/>
              <w:rPr>
                <w:sz w:val="16"/>
                <w:szCs w:val="16"/>
                <w:lang w:val="en-GB"/>
              </w:rPr>
            </w:pPr>
            <w:r w:rsidRPr="008108B4">
              <w:rPr>
                <w:sz w:val="16"/>
                <w:szCs w:val="16"/>
              </w:rPr>
              <w:t>Mass balance</w:t>
            </w:r>
          </w:p>
          <w:p w14:paraId="064F0AB1" w14:textId="7F030DCE" w:rsidR="0AC8BD2A" w:rsidRPr="008108B4" w:rsidRDefault="1F23470D" w:rsidP="6AB3FA7E">
            <w:pPr>
              <w:pStyle w:val="CETBodytext"/>
              <w:rPr>
                <w:sz w:val="16"/>
                <w:szCs w:val="16"/>
                <w:lang w:val="en-GB"/>
              </w:rPr>
            </w:pPr>
            <w:r w:rsidRPr="008108B4">
              <w:rPr>
                <w:sz w:val="16"/>
                <w:szCs w:val="16"/>
              </w:rPr>
              <w:t>Inlet flow (kg/</w:t>
            </w:r>
            <w:proofErr w:type="spellStart"/>
            <w:r w:rsidRPr="008108B4">
              <w:rPr>
                <w:sz w:val="16"/>
                <w:szCs w:val="16"/>
              </w:rPr>
              <w:t>hr</w:t>
            </w:r>
            <w:proofErr w:type="spellEnd"/>
            <w:r w:rsidRPr="008108B4">
              <w:rPr>
                <w:sz w:val="16"/>
                <w:szCs w:val="16"/>
              </w:rPr>
              <w:t>)</w:t>
            </w:r>
          </w:p>
        </w:tc>
        <w:tc>
          <w:tcPr>
            <w:tcW w:w="1920" w:type="dxa"/>
            <w:tcBorders>
              <w:top w:val="single" w:sz="12" w:space="0" w:color="008000"/>
              <w:bottom w:val="single" w:sz="6" w:space="0" w:color="008000"/>
            </w:tcBorders>
            <w:shd w:val="clear" w:color="auto" w:fill="FFFFFF" w:themeFill="background1"/>
          </w:tcPr>
          <w:p w14:paraId="5555D9D5" w14:textId="3CC10901" w:rsidR="66C3B22D" w:rsidRPr="008108B4" w:rsidRDefault="001D373F" w:rsidP="6AB3FA7E">
            <w:pPr>
              <w:pStyle w:val="CETBodytext"/>
              <w:rPr>
                <w:sz w:val="16"/>
                <w:szCs w:val="16"/>
                <w:lang w:val="en-GB"/>
              </w:rPr>
            </w:pPr>
            <w:r w:rsidRPr="008108B4">
              <w:rPr>
                <w:sz w:val="16"/>
                <w:szCs w:val="16"/>
              </w:rPr>
              <w:t>Mass balance</w:t>
            </w:r>
          </w:p>
          <w:p w14:paraId="591DB449" w14:textId="4A97B277" w:rsidR="66C3B22D" w:rsidRPr="008108B4" w:rsidRDefault="001D373F" w:rsidP="6AB3FA7E">
            <w:pPr>
              <w:pStyle w:val="CETBodytext"/>
              <w:rPr>
                <w:sz w:val="16"/>
                <w:szCs w:val="16"/>
                <w:lang w:val="en-GB"/>
              </w:rPr>
            </w:pPr>
            <w:r w:rsidRPr="008108B4">
              <w:rPr>
                <w:sz w:val="16"/>
                <w:szCs w:val="16"/>
              </w:rPr>
              <w:t>Outlet flow (kg/</w:t>
            </w:r>
            <w:proofErr w:type="spellStart"/>
            <w:r w:rsidRPr="008108B4">
              <w:rPr>
                <w:sz w:val="16"/>
                <w:szCs w:val="16"/>
              </w:rPr>
              <w:t>hr</w:t>
            </w:r>
            <w:proofErr w:type="spellEnd"/>
            <w:r w:rsidRPr="008108B4">
              <w:rPr>
                <w:sz w:val="16"/>
                <w:szCs w:val="16"/>
              </w:rPr>
              <w:t>)</w:t>
            </w:r>
          </w:p>
        </w:tc>
      </w:tr>
      <w:tr w:rsidR="009265BD" w14:paraId="4114E836" w14:textId="77777777" w:rsidTr="6AB3FA7E">
        <w:trPr>
          <w:trHeight w:val="300"/>
        </w:trPr>
        <w:tc>
          <w:tcPr>
            <w:tcW w:w="1965" w:type="dxa"/>
            <w:shd w:val="clear" w:color="auto" w:fill="FFFFFF" w:themeFill="background1"/>
          </w:tcPr>
          <w:p w14:paraId="20BE53BD" w14:textId="70AB1C28" w:rsidR="057EBBA1" w:rsidRPr="008108B4" w:rsidRDefault="6AB3FA7E" w:rsidP="6AB3FA7E">
            <w:pPr>
              <w:pStyle w:val="CETBodytext"/>
              <w:rPr>
                <w:sz w:val="16"/>
                <w:szCs w:val="16"/>
                <w:lang w:val="en-GB"/>
              </w:rPr>
            </w:pPr>
            <w:r w:rsidRPr="008108B4">
              <w:rPr>
                <w:sz w:val="16"/>
                <w:szCs w:val="16"/>
              </w:rPr>
              <w:t>Biomass formation</w:t>
            </w:r>
          </w:p>
        </w:tc>
        <w:tc>
          <w:tcPr>
            <w:tcW w:w="1425" w:type="dxa"/>
            <w:shd w:val="clear" w:color="auto" w:fill="FFFFFF" w:themeFill="background1"/>
          </w:tcPr>
          <w:p w14:paraId="068794B4" w14:textId="6ED409CD" w:rsidR="6C365247" w:rsidRPr="008108B4" w:rsidRDefault="67B114B7" w:rsidP="6AB3FA7E">
            <w:pPr>
              <w:pStyle w:val="CETBodytext"/>
              <w:rPr>
                <w:sz w:val="16"/>
                <w:szCs w:val="16"/>
                <w:lang w:val="en-GB"/>
              </w:rPr>
            </w:pPr>
            <w:r w:rsidRPr="008108B4">
              <w:rPr>
                <w:sz w:val="16"/>
                <w:szCs w:val="16"/>
              </w:rPr>
              <w:t>27070.100</w:t>
            </w:r>
          </w:p>
        </w:tc>
        <w:tc>
          <w:tcPr>
            <w:tcW w:w="1845" w:type="dxa"/>
            <w:shd w:val="clear" w:color="auto" w:fill="FFFFFF" w:themeFill="background1"/>
          </w:tcPr>
          <w:p w14:paraId="6AE398B9" w14:textId="212F23B0" w:rsidR="452F41B1" w:rsidRPr="008108B4" w:rsidRDefault="001D373F" w:rsidP="6AB3FA7E">
            <w:pPr>
              <w:pStyle w:val="CETBodytext"/>
              <w:rPr>
                <w:sz w:val="16"/>
                <w:szCs w:val="16"/>
                <w:lang w:val="en-GB"/>
              </w:rPr>
            </w:pPr>
            <w:r w:rsidRPr="008108B4">
              <w:rPr>
                <w:sz w:val="16"/>
                <w:szCs w:val="16"/>
              </w:rPr>
              <w:t>19636</w:t>
            </w:r>
          </w:p>
        </w:tc>
        <w:tc>
          <w:tcPr>
            <w:tcW w:w="1920" w:type="dxa"/>
            <w:shd w:val="clear" w:color="auto" w:fill="FFFFFF" w:themeFill="background1"/>
          </w:tcPr>
          <w:p w14:paraId="30208C21" w14:textId="4E06D675" w:rsidR="4D115B25" w:rsidRPr="008108B4" w:rsidRDefault="093E1F37" w:rsidP="6AB3FA7E">
            <w:pPr>
              <w:pStyle w:val="CETBodytext"/>
              <w:rPr>
                <w:sz w:val="16"/>
                <w:szCs w:val="16"/>
                <w:lang w:val="en-GB"/>
              </w:rPr>
            </w:pPr>
            <w:r w:rsidRPr="008108B4">
              <w:rPr>
                <w:sz w:val="16"/>
                <w:szCs w:val="16"/>
              </w:rPr>
              <w:t>19635</w:t>
            </w:r>
          </w:p>
        </w:tc>
      </w:tr>
      <w:tr w:rsidR="009265BD" w14:paraId="3F1B2440" w14:textId="77777777" w:rsidTr="6AB3FA7E">
        <w:trPr>
          <w:trHeight w:val="300"/>
        </w:trPr>
        <w:tc>
          <w:tcPr>
            <w:tcW w:w="1965" w:type="dxa"/>
            <w:shd w:val="clear" w:color="auto" w:fill="FFFFFF" w:themeFill="background1"/>
          </w:tcPr>
          <w:p w14:paraId="34C51F10" w14:textId="28ACC04A" w:rsidR="6C365247" w:rsidRPr="008108B4" w:rsidRDefault="001D373F" w:rsidP="6AB3FA7E">
            <w:pPr>
              <w:pStyle w:val="CETBodytext"/>
              <w:ind w:right="-1"/>
              <w:rPr>
                <w:rFonts w:cs="Arial"/>
                <w:sz w:val="16"/>
                <w:szCs w:val="16"/>
                <w:lang w:val="en-GB"/>
              </w:rPr>
            </w:pPr>
            <w:r w:rsidRPr="008108B4">
              <w:rPr>
                <w:rFonts w:cs="Arial"/>
                <w:sz w:val="16"/>
                <w:szCs w:val="16"/>
              </w:rPr>
              <w:t>Oil formation</w:t>
            </w:r>
          </w:p>
        </w:tc>
        <w:tc>
          <w:tcPr>
            <w:tcW w:w="1425" w:type="dxa"/>
            <w:shd w:val="clear" w:color="auto" w:fill="FFFFFF" w:themeFill="background1"/>
          </w:tcPr>
          <w:p w14:paraId="36F8CABC" w14:textId="60D4A9E9" w:rsidR="30333DD7" w:rsidRPr="008108B4" w:rsidRDefault="4F1E8BF5" w:rsidP="6AB3FA7E">
            <w:pPr>
              <w:pStyle w:val="CETBodytext"/>
              <w:ind w:right="-1"/>
              <w:rPr>
                <w:rFonts w:cs="Arial"/>
                <w:sz w:val="16"/>
                <w:szCs w:val="16"/>
                <w:lang w:val="en-GB"/>
              </w:rPr>
            </w:pPr>
            <w:r w:rsidRPr="008108B4">
              <w:rPr>
                <w:rFonts w:cs="Arial"/>
                <w:sz w:val="16"/>
                <w:szCs w:val="16"/>
              </w:rPr>
              <w:t>3434.920</w:t>
            </w:r>
          </w:p>
        </w:tc>
        <w:tc>
          <w:tcPr>
            <w:tcW w:w="1845" w:type="dxa"/>
            <w:shd w:val="clear" w:color="auto" w:fill="FFFFFF" w:themeFill="background1"/>
          </w:tcPr>
          <w:p w14:paraId="4A99FA9E" w14:textId="0E281078" w:rsidR="2E278CB3" w:rsidRPr="008108B4" w:rsidRDefault="001D373F" w:rsidP="6AB3FA7E">
            <w:pPr>
              <w:pStyle w:val="CETBodytext"/>
              <w:rPr>
                <w:rFonts w:cs="Arial"/>
                <w:sz w:val="16"/>
                <w:szCs w:val="16"/>
              </w:rPr>
            </w:pPr>
            <w:r w:rsidRPr="008108B4">
              <w:rPr>
                <w:rFonts w:cs="Arial"/>
                <w:sz w:val="16"/>
                <w:szCs w:val="16"/>
              </w:rPr>
              <w:t>1250</w:t>
            </w:r>
          </w:p>
        </w:tc>
        <w:tc>
          <w:tcPr>
            <w:tcW w:w="1920" w:type="dxa"/>
            <w:shd w:val="clear" w:color="auto" w:fill="FFFFFF" w:themeFill="background1"/>
          </w:tcPr>
          <w:p w14:paraId="3D1C33DD" w14:textId="1C931E1B" w:rsidR="2E278CB3" w:rsidRPr="008108B4" w:rsidRDefault="001D373F" w:rsidP="6AB3FA7E">
            <w:pPr>
              <w:pStyle w:val="CETBodytext"/>
              <w:rPr>
                <w:rFonts w:cs="Arial"/>
                <w:sz w:val="16"/>
                <w:szCs w:val="16"/>
              </w:rPr>
            </w:pPr>
            <w:r w:rsidRPr="008108B4">
              <w:rPr>
                <w:rFonts w:cs="Arial"/>
                <w:sz w:val="16"/>
                <w:szCs w:val="16"/>
              </w:rPr>
              <w:t>1250</w:t>
            </w:r>
          </w:p>
        </w:tc>
      </w:tr>
      <w:tr w:rsidR="009265BD" w14:paraId="2D670935" w14:textId="77777777" w:rsidTr="6AB3FA7E">
        <w:trPr>
          <w:trHeight w:val="300"/>
        </w:trPr>
        <w:tc>
          <w:tcPr>
            <w:tcW w:w="1965" w:type="dxa"/>
            <w:shd w:val="clear" w:color="auto" w:fill="FFFFFF" w:themeFill="background1"/>
          </w:tcPr>
          <w:p w14:paraId="3EBCFE9F" w14:textId="559367F6" w:rsidR="0FF68DD4" w:rsidRPr="008108B4" w:rsidRDefault="001D373F" w:rsidP="6AB3FA7E">
            <w:pPr>
              <w:pStyle w:val="CETBodytext"/>
              <w:rPr>
                <w:rFonts w:cs="Arial"/>
                <w:sz w:val="16"/>
                <w:szCs w:val="16"/>
                <w:lang w:val="en-GB"/>
              </w:rPr>
            </w:pPr>
            <w:r w:rsidRPr="008108B4">
              <w:rPr>
                <w:rFonts w:cs="Arial"/>
                <w:sz w:val="16"/>
                <w:szCs w:val="16"/>
              </w:rPr>
              <w:t>Centrifuge</w:t>
            </w:r>
          </w:p>
        </w:tc>
        <w:tc>
          <w:tcPr>
            <w:tcW w:w="1425" w:type="dxa"/>
            <w:shd w:val="clear" w:color="auto" w:fill="FFFFFF" w:themeFill="background1"/>
          </w:tcPr>
          <w:p w14:paraId="690C91BF" w14:textId="70976EFF" w:rsidR="3C82585E" w:rsidRPr="008108B4" w:rsidRDefault="001D373F" w:rsidP="6AB3FA7E">
            <w:pPr>
              <w:pStyle w:val="CETBodytext"/>
              <w:rPr>
                <w:rFonts w:cs="Arial"/>
                <w:sz w:val="16"/>
                <w:szCs w:val="16"/>
                <w:lang w:val="en-GB"/>
              </w:rPr>
            </w:pPr>
            <w:r w:rsidRPr="008108B4">
              <w:rPr>
                <w:rFonts w:cs="Arial"/>
                <w:sz w:val="16"/>
                <w:szCs w:val="16"/>
              </w:rPr>
              <w:t>540.061</w:t>
            </w:r>
          </w:p>
        </w:tc>
        <w:tc>
          <w:tcPr>
            <w:tcW w:w="1845" w:type="dxa"/>
            <w:shd w:val="clear" w:color="auto" w:fill="FFFFFF" w:themeFill="background1"/>
          </w:tcPr>
          <w:p w14:paraId="0D0756EC" w14:textId="73EFE53D" w:rsidR="116B0823" w:rsidRPr="008108B4" w:rsidRDefault="001D373F" w:rsidP="6AB3FA7E">
            <w:pPr>
              <w:pStyle w:val="CETBodytext"/>
              <w:rPr>
                <w:rFonts w:cs="Arial"/>
                <w:sz w:val="16"/>
                <w:szCs w:val="16"/>
              </w:rPr>
            </w:pPr>
            <w:r w:rsidRPr="008108B4">
              <w:rPr>
                <w:rFonts w:cs="Arial"/>
                <w:sz w:val="16"/>
                <w:szCs w:val="16"/>
              </w:rPr>
              <w:t>9808.59</w:t>
            </w:r>
          </w:p>
        </w:tc>
        <w:tc>
          <w:tcPr>
            <w:tcW w:w="1920" w:type="dxa"/>
            <w:shd w:val="clear" w:color="auto" w:fill="FFFFFF" w:themeFill="background1"/>
          </w:tcPr>
          <w:p w14:paraId="73B37E72" w14:textId="7203A00C" w:rsidR="116B0823" w:rsidRPr="008108B4" w:rsidRDefault="001D373F" w:rsidP="6AB3FA7E">
            <w:pPr>
              <w:pStyle w:val="CETBodytext"/>
              <w:rPr>
                <w:rFonts w:cs="Arial"/>
                <w:sz w:val="16"/>
                <w:szCs w:val="16"/>
              </w:rPr>
            </w:pPr>
            <w:r w:rsidRPr="008108B4">
              <w:rPr>
                <w:rFonts w:cs="Arial"/>
                <w:sz w:val="16"/>
                <w:szCs w:val="16"/>
              </w:rPr>
              <w:t>9808.58</w:t>
            </w:r>
          </w:p>
        </w:tc>
      </w:tr>
      <w:tr w:rsidR="009265BD" w14:paraId="72FF6F08" w14:textId="77777777" w:rsidTr="6AB3FA7E">
        <w:trPr>
          <w:trHeight w:val="300"/>
        </w:trPr>
        <w:tc>
          <w:tcPr>
            <w:tcW w:w="1965" w:type="dxa"/>
            <w:shd w:val="clear" w:color="auto" w:fill="FFFFFF" w:themeFill="background1"/>
          </w:tcPr>
          <w:p w14:paraId="61C78319" w14:textId="2F9F4702" w:rsidR="116B0823" w:rsidRPr="008108B4" w:rsidRDefault="001D373F" w:rsidP="6AB3FA7E">
            <w:pPr>
              <w:pStyle w:val="CETBodytext"/>
              <w:rPr>
                <w:rFonts w:cs="Arial"/>
                <w:sz w:val="16"/>
                <w:szCs w:val="16"/>
                <w:lang w:val="en-GB"/>
              </w:rPr>
            </w:pPr>
            <w:r w:rsidRPr="008108B4">
              <w:rPr>
                <w:rFonts w:cs="Arial"/>
                <w:sz w:val="16"/>
                <w:szCs w:val="16"/>
              </w:rPr>
              <w:t>Dryer</w:t>
            </w:r>
          </w:p>
        </w:tc>
        <w:tc>
          <w:tcPr>
            <w:tcW w:w="1425" w:type="dxa"/>
            <w:shd w:val="clear" w:color="auto" w:fill="FFFFFF" w:themeFill="background1"/>
          </w:tcPr>
          <w:p w14:paraId="37DF7231" w14:textId="23913901" w:rsidR="35805A60" w:rsidRPr="008108B4" w:rsidRDefault="001D373F" w:rsidP="6AB3FA7E">
            <w:pPr>
              <w:pStyle w:val="CETBodytext"/>
              <w:rPr>
                <w:rFonts w:cs="Arial"/>
                <w:sz w:val="16"/>
                <w:szCs w:val="16"/>
                <w:lang w:val="en-GB"/>
              </w:rPr>
            </w:pPr>
            <w:r w:rsidRPr="008108B4">
              <w:rPr>
                <w:rFonts w:cs="Arial"/>
                <w:sz w:val="16"/>
                <w:szCs w:val="16"/>
              </w:rPr>
              <w:t>7.376</w:t>
            </w:r>
          </w:p>
        </w:tc>
        <w:tc>
          <w:tcPr>
            <w:tcW w:w="1845" w:type="dxa"/>
            <w:shd w:val="clear" w:color="auto" w:fill="FFFFFF" w:themeFill="background1"/>
          </w:tcPr>
          <w:p w14:paraId="2D2F3CD3" w14:textId="2A720CEF" w:rsidR="6517629A" w:rsidRPr="008108B4" w:rsidRDefault="2013E763" w:rsidP="6AB3FA7E">
            <w:pPr>
              <w:pStyle w:val="CETBodytext"/>
              <w:rPr>
                <w:rFonts w:cs="Arial"/>
                <w:sz w:val="16"/>
                <w:szCs w:val="16"/>
                <w:lang w:val="en-GB"/>
              </w:rPr>
            </w:pPr>
            <w:r w:rsidRPr="008108B4">
              <w:rPr>
                <w:rFonts w:cs="Arial"/>
                <w:sz w:val="16"/>
                <w:szCs w:val="16"/>
              </w:rPr>
              <w:t>561.80</w:t>
            </w:r>
          </w:p>
        </w:tc>
        <w:tc>
          <w:tcPr>
            <w:tcW w:w="1920" w:type="dxa"/>
            <w:shd w:val="clear" w:color="auto" w:fill="FFFFFF" w:themeFill="background1"/>
          </w:tcPr>
          <w:p w14:paraId="71858269" w14:textId="74AFBD81" w:rsidR="6517629A" w:rsidRPr="008108B4" w:rsidRDefault="62C7DABF" w:rsidP="6AB3FA7E">
            <w:pPr>
              <w:pStyle w:val="CETBodytext"/>
              <w:rPr>
                <w:rFonts w:cs="Arial"/>
                <w:sz w:val="16"/>
                <w:szCs w:val="16"/>
                <w:lang w:val="en-GB"/>
              </w:rPr>
            </w:pPr>
            <w:r w:rsidRPr="008108B4">
              <w:rPr>
                <w:rFonts w:cs="Arial"/>
                <w:sz w:val="16"/>
                <w:szCs w:val="16"/>
              </w:rPr>
              <w:t>561.79</w:t>
            </w:r>
          </w:p>
        </w:tc>
      </w:tr>
      <w:tr w:rsidR="009265BD" w14:paraId="2CA72F65" w14:textId="77777777" w:rsidTr="6AB3FA7E">
        <w:trPr>
          <w:trHeight w:val="300"/>
        </w:trPr>
        <w:tc>
          <w:tcPr>
            <w:tcW w:w="1965" w:type="dxa"/>
            <w:shd w:val="clear" w:color="auto" w:fill="FFFFFF" w:themeFill="background1"/>
          </w:tcPr>
          <w:p w14:paraId="0FB7B46A" w14:textId="6DD61554" w:rsidR="13C510DD" w:rsidRPr="008108B4" w:rsidRDefault="001D373F" w:rsidP="6AB3FA7E">
            <w:pPr>
              <w:pStyle w:val="CETBodytext"/>
              <w:rPr>
                <w:rFonts w:cs="Arial"/>
                <w:sz w:val="16"/>
                <w:szCs w:val="16"/>
                <w:lang w:val="en-GB"/>
              </w:rPr>
            </w:pPr>
            <w:r w:rsidRPr="008108B4">
              <w:rPr>
                <w:rFonts w:cs="Arial"/>
                <w:sz w:val="16"/>
                <w:szCs w:val="16"/>
              </w:rPr>
              <w:t>Hexane extraction</w:t>
            </w:r>
          </w:p>
        </w:tc>
        <w:tc>
          <w:tcPr>
            <w:tcW w:w="1425" w:type="dxa"/>
            <w:shd w:val="clear" w:color="auto" w:fill="FFFFFF" w:themeFill="background1"/>
          </w:tcPr>
          <w:p w14:paraId="6461CDA5" w14:textId="458D817D" w:rsidR="097893C7" w:rsidRPr="008108B4" w:rsidRDefault="1E3E13C3" w:rsidP="6AB3FA7E">
            <w:pPr>
              <w:pStyle w:val="CETBodytext"/>
              <w:rPr>
                <w:rFonts w:cs="Arial"/>
                <w:sz w:val="16"/>
                <w:szCs w:val="16"/>
                <w:lang w:val="en-GB"/>
              </w:rPr>
            </w:pPr>
            <w:r w:rsidRPr="008108B4">
              <w:rPr>
                <w:rFonts w:cs="Arial"/>
                <w:sz w:val="16"/>
                <w:szCs w:val="16"/>
              </w:rPr>
              <w:t>0.001</w:t>
            </w:r>
          </w:p>
        </w:tc>
        <w:tc>
          <w:tcPr>
            <w:tcW w:w="1845" w:type="dxa"/>
            <w:shd w:val="clear" w:color="auto" w:fill="FFFFFF" w:themeFill="background1"/>
          </w:tcPr>
          <w:p w14:paraId="29C3ABAF" w14:textId="2DB2CF50" w:rsidR="66E6FC0C" w:rsidRPr="008108B4" w:rsidRDefault="2FCAA50D" w:rsidP="6AB3FA7E">
            <w:pPr>
              <w:pStyle w:val="CETBodytext"/>
              <w:rPr>
                <w:rFonts w:cs="Arial"/>
                <w:sz w:val="16"/>
                <w:szCs w:val="16"/>
                <w:lang w:val="en-GB"/>
              </w:rPr>
            </w:pPr>
            <w:r w:rsidRPr="008108B4">
              <w:rPr>
                <w:rFonts w:cs="Arial"/>
                <w:sz w:val="16"/>
                <w:szCs w:val="16"/>
              </w:rPr>
              <w:t>604.90</w:t>
            </w:r>
          </w:p>
        </w:tc>
        <w:tc>
          <w:tcPr>
            <w:tcW w:w="1920" w:type="dxa"/>
            <w:shd w:val="clear" w:color="auto" w:fill="FFFFFF" w:themeFill="background1"/>
          </w:tcPr>
          <w:p w14:paraId="31E068DD" w14:textId="49F3EF9C" w:rsidR="66E6FC0C" w:rsidRPr="008108B4" w:rsidRDefault="0AEBA71E" w:rsidP="6AB3FA7E">
            <w:pPr>
              <w:pStyle w:val="CETBodytext"/>
              <w:rPr>
                <w:rFonts w:cs="Arial"/>
                <w:sz w:val="16"/>
                <w:szCs w:val="16"/>
                <w:lang w:val="en-GB"/>
              </w:rPr>
            </w:pPr>
            <w:r w:rsidRPr="008108B4">
              <w:rPr>
                <w:rFonts w:cs="Arial"/>
                <w:sz w:val="16"/>
                <w:szCs w:val="16"/>
              </w:rPr>
              <w:t>604.90</w:t>
            </w:r>
          </w:p>
        </w:tc>
      </w:tr>
      <w:tr w:rsidR="009265BD" w14:paraId="091224B9" w14:textId="77777777" w:rsidTr="6AB3FA7E">
        <w:trPr>
          <w:trHeight w:val="300"/>
        </w:trPr>
        <w:tc>
          <w:tcPr>
            <w:tcW w:w="1965" w:type="dxa"/>
            <w:shd w:val="clear" w:color="auto" w:fill="FFFFFF" w:themeFill="background1"/>
          </w:tcPr>
          <w:p w14:paraId="0DB31DB5" w14:textId="11C61D13" w:rsidR="13C510DD" w:rsidRPr="008108B4" w:rsidRDefault="001D373F" w:rsidP="6AB3FA7E">
            <w:pPr>
              <w:pStyle w:val="CETBodytext"/>
              <w:rPr>
                <w:rFonts w:cs="Arial"/>
                <w:sz w:val="16"/>
                <w:szCs w:val="16"/>
                <w:lang w:val="en-GB"/>
              </w:rPr>
            </w:pPr>
            <w:r w:rsidRPr="008108B4">
              <w:rPr>
                <w:rFonts w:cs="Arial"/>
                <w:sz w:val="16"/>
                <w:szCs w:val="16"/>
              </w:rPr>
              <w:t>Recirculated hexane</w:t>
            </w:r>
          </w:p>
        </w:tc>
        <w:tc>
          <w:tcPr>
            <w:tcW w:w="1425" w:type="dxa"/>
            <w:shd w:val="clear" w:color="auto" w:fill="FFFFFF" w:themeFill="background1"/>
          </w:tcPr>
          <w:p w14:paraId="7B8F43EE" w14:textId="280A22B0" w:rsidR="3224B57D" w:rsidRPr="008108B4" w:rsidRDefault="2D21F2C5" w:rsidP="6AB3FA7E">
            <w:pPr>
              <w:pStyle w:val="CETBodytext"/>
              <w:rPr>
                <w:rFonts w:cs="Arial"/>
                <w:sz w:val="16"/>
                <w:szCs w:val="16"/>
                <w:lang w:val="en-GB"/>
              </w:rPr>
            </w:pPr>
            <w:r w:rsidRPr="008108B4">
              <w:rPr>
                <w:rFonts w:cs="Arial"/>
                <w:sz w:val="16"/>
                <w:szCs w:val="16"/>
              </w:rPr>
              <w:t>24.319</w:t>
            </w:r>
          </w:p>
        </w:tc>
        <w:tc>
          <w:tcPr>
            <w:tcW w:w="1845" w:type="dxa"/>
            <w:shd w:val="clear" w:color="auto" w:fill="FFFFFF" w:themeFill="background1"/>
          </w:tcPr>
          <w:p w14:paraId="3AEAC058" w14:textId="414A2EC1" w:rsidR="2D21F2C5" w:rsidRPr="008108B4" w:rsidRDefault="001D373F" w:rsidP="6AB3FA7E">
            <w:pPr>
              <w:pStyle w:val="CETBodytext"/>
              <w:rPr>
                <w:rFonts w:cs="Arial"/>
                <w:sz w:val="16"/>
                <w:szCs w:val="16"/>
                <w:lang w:val="en-GB"/>
              </w:rPr>
            </w:pPr>
            <w:r w:rsidRPr="008108B4">
              <w:rPr>
                <w:rFonts w:cs="Arial"/>
                <w:sz w:val="16"/>
                <w:szCs w:val="16"/>
              </w:rPr>
              <w:t>374.24</w:t>
            </w:r>
          </w:p>
        </w:tc>
        <w:tc>
          <w:tcPr>
            <w:tcW w:w="1920" w:type="dxa"/>
            <w:shd w:val="clear" w:color="auto" w:fill="FFFFFF" w:themeFill="background1"/>
          </w:tcPr>
          <w:p w14:paraId="5F990C1E" w14:textId="1E6EB926" w:rsidR="2D21F2C5" w:rsidRPr="008108B4" w:rsidRDefault="001D373F" w:rsidP="6AB3FA7E">
            <w:pPr>
              <w:pStyle w:val="CETBodytext"/>
              <w:rPr>
                <w:rFonts w:cs="Arial"/>
                <w:sz w:val="16"/>
                <w:szCs w:val="16"/>
                <w:lang w:val="en-GB"/>
              </w:rPr>
            </w:pPr>
            <w:r w:rsidRPr="008108B4">
              <w:rPr>
                <w:rFonts w:cs="Arial"/>
                <w:sz w:val="16"/>
                <w:szCs w:val="16"/>
              </w:rPr>
              <w:t>374.24</w:t>
            </w:r>
          </w:p>
        </w:tc>
      </w:tr>
      <w:tr w:rsidR="009265BD" w14:paraId="431505B8" w14:textId="77777777" w:rsidTr="6AB3FA7E">
        <w:trPr>
          <w:trHeight w:val="300"/>
        </w:trPr>
        <w:tc>
          <w:tcPr>
            <w:tcW w:w="1965" w:type="dxa"/>
            <w:shd w:val="clear" w:color="auto" w:fill="FFFFFF" w:themeFill="background1"/>
          </w:tcPr>
          <w:p w14:paraId="2EE9C218" w14:textId="28FFC37B" w:rsidR="13C510DD" w:rsidRPr="008108B4" w:rsidRDefault="001D373F" w:rsidP="6AB3FA7E">
            <w:pPr>
              <w:pStyle w:val="CETBodytext"/>
              <w:rPr>
                <w:rFonts w:cs="Arial"/>
                <w:sz w:val="16"/>
                <w:szCs w:val="16"/>
                <w:lang w:val="en-GB"/>
              </w:rPr>
            </w:pPr>
            <w:r w:rsidRPr="008108B4">
              <w:rPr>
                <w:rFonts w:cs="Arial"/>
                <w:sz w:val="16"/>
                <w:szCs w:val="16"/>
              </w:rPr>
              <w:t>Evaporator 2</w:t>
            </w:r>
          </w:p>
        </w:tc>
        <w:tc>
          <w:tcPr>
            <w:tcW w:w="1425" w:type="dxa"/>
            <w:shd w:val="clear" w:color="auto" w:fill="FFFFFF" w:themeFill="background1"/>
          </w:tcPr>
          <w:p w14:paraId="3C8BCCE4" w14:textId="63739516" w:rsidR="57A0AAC1" w:rsidRPr="008108B4" w:rsidRDefault="001D373F" w:rsidP="6AB3FA7E">
            <w:pPr>
              <w:pStyle w:val="CETBodytext"/>
              <w:rPr>
                <w:rFonts w:cs="Arial"/>
                <w:sz w:val="16"/>
                <w:szCs w:val="16"/>
                <w:lang w:val="en-GB"/>
              </w:rPr>
            </w:pPr>
            <w:r w:rsidRPr="008108B4">
              <w:rPr>
                <w:rFonts w:cs="Arial"/>
                <w:sz w:val="16"/>
                <w:szCs w:val="16"/>
              </w:rPr>
              <w:t>7.534</w:t>
            </w:r>
          </w:p>
        </w:tc>
        <w:tc>
          <w:tcPr>
            <w:tcW w:w="1845" w:type="dxa"/>
            <w:shd w:val="clear" w:color="auto" w:fill="FFFFFF" w:themeFill="background1"/>
          </w:tcPr>
          <w:p w14:paraId="7A155CC6" w14:textId="7E0792CB" w:rsidR="17B4079B" w:rsidRPr="008108B4" w:rsidRDefault="001D373F" w:rsidP="6AB3FA7E">
            <w:pPr>
              <w:pStyle w:val="CETBodytext"/>
              <w:rPr>
                <w:rFonts w:cs="Arial"/>
                <w:sz w:val="16"/>
                <w:szCs w:val="16"/>
                <w:lang w:val="en-GB"/>
              </w:rPr>
            </w:pPr>
            <w:r w:rsidRPr="008108B4">
              <w:rPr>
                <w:rFonts w:cs="Arial"/>
                <w:sz w:val="16"/>
                <w:szCs w:val="16"/>
              </w:rPr>
              <w:t>243.83</w:t>
            </w:r>
          </w:p>
        </w:tc>
        <w:tc>
          <w:tcPr>
            <w:tcW w:w="1920" w:type="dxa"/>
            <w:shd w:val="clear" w:color="auto" w:fill="FFFFFF" w:themeFill="background1"/>
          </w:tcPr>
          <w:p w14:paraId="281F39CB" w14:textId="427361F9" w:rsidR="17B4079B" w:rsidRPr="008108B4" w:rsidRDefault="001D373F" w:rsidP="6AB3FA7E">
            <w:pPr>
              <w:pStyle w:val="CETBodytext"/>
              <w:rPr>
                <w:rFonts w:cs="Arial"/>
                <w:sz w:val="16"/>
                <w:szCs w:val="16"/>
                <w:lang w:val="en-GB"/>
              </w:rPr>
            </w:pPr>
            <w:r w:rsidRPr="008108B4">
              <w:rPr>
                <w:rFonts w:cs="Arial"/>
                <w:sz w:val="16"/>
                <w:szCs w:val="16"/>
              </w:rPr>
              <w:t>243.83</w:t>
            </w:r>
          </w:p>
        </w:tc>
      </w:tr>
    </w:tbl>
    <w:p w14:paraId="27AA1950" w14:textId="735DC779" w:rsidR="43F29AA8" w:rsidRDefault="43F29AA8" w:rsidP="6AB3FA7E">
      <w:pPr>
        <w:rPr>
          <w:i/>
          <w:iCs/>
        </w:rPr>
      </w:pPr>
    </w:p>
    <w:p w14:paraId="4B525A71" w14:textId="59274017" w:rsidR="43F29AA8" w:rsidRDefault="001D373F" w:rsidP="5D1F02A6">
      <w:pPr>
        <w:rPr>
          <w:i/>
          <w:iCs/>
        </w:rPr>
      </w:pPr>
      <w:r w:rsidRPr="5D1F02A6">
        <w:rPr>
          <w:i/>
          <w:iCs/>
        </w:rPr>
        <w:t>Table 4. Mass flows</w:t>
      </w:r>
    </w:p>
    <w:tbl>
      <w:tblPr>
        <w:tblW w:w="8993" w:type="dxa"/>
        <w:tblBorders>
          <w:top w:val="single" w:sz="12" w:space="0" w:color="008000"/>
          <w:bottom w:val="single" w:sz="12" w:space="0" w:color="008000"/>
        </w:tblBorders>
        <w:tblLook w:val="00A0" w:firstRow="1" w:lastRow="0" w:firstColumn="1" w:lastColumn="0" w:noHBand="0" w:noVBand="0"/>
      </w:tblPr>
      <w:tblGrid>
        <w:gridCol w:w="1548"/>
        <w:gridCol w:w="622"/>
        <w:gridCol w:w="727"/>
        <w:gridCol w:w="690"/>
        <w:gridCol w:w="707"/>
        <w:gridCol w:w="720"/>
        <w:gridCol w:w="592"/>
        <w:gridCol w:w="612"/>
        <w:gridCol w:w="575"/>
        <w:gridCol w:w="580"/>
        <w:gridCol w:w="574"/>
        <w:gridCol w:w="440"/>
        <w:gridCol w:w="606"/>
      </w:tblGrid>
      <w:tr w:rsidR="009265BD" w14:paraId="105C49B8" w14:textId="77777777" w:rsidTr="0CCF8BF1">
        <w:trPr>
          <w:trHeight w:val="300"/>
        </w:trPr>
        <w:tc>
          <w:tcPr>
            <w:tcW w:w="1548" w:type="dxa"/>
            <w:tcBorders>
              <w:top w:val="single" w:sz="12" w:space="0" w:color="008000"/>
              <w:bottom w:val="single" w:sz="6" w:space="0" w:color="008000"/>
            </w:tcBorders>
            <w:shd w:val="clear" w:color="auto" w:fill="FFFFFF" w:themeFill="background1"/>
          </w:tcPr>
          <w:p w14:paraId="4C76FF8B" w14:textId="43DA465F" w:rsidR="6AB3FA7E" w:rsidRDefault="6AB3FA7E" w:rsidP="6AB3FA7E">
            <w:pPr>
              <w:pStyle w:val="CETBodytext"/>
              <w:rPr>
                <w:lang w:val="en-GB"/>
              </w:rPr>
            </w:pPr>
          </w:p>
        </w:tc>
        <w:tc>
          <w:tcPr>
            <w:tcW w:w="4058" w:type="dxa"/>
            <w:gridSpan w:val="6"/>
            <w:tcBorders>
              <w:top w:val="single" w:sz="12" w:space="0" w:color="008000"/>
              <w:bottom w:val="single" w:sz="6" w:space="0" w:color="008000"/>
            </w:tcBorders>
            <w:shd w:val="clear" w:color="auto" w:fill="FFFFFF" w:themeFill="background1"/>
          </w:tcPr>
          <w:p w14:paraId="7D145D88" w14:textId="23BBA9D6" w:rsidR="1E711000" w:rsidRDefault="001D373F" w:rsidP="6AB3FA7E">
            <w:pPr>
              <w:pStyle w:val="CETBodytext"/>
              <w:jc w:val="center"/>
              <w:rPr>
                <w:sz w:val="16"/>
                <w:szCs w:val="16"/>
                <w:lang w:val="en-GB"/>
              </w:rPr>
            </w:pPr>
            <w:r w:rsidRPr="6AB3FA7E">
              <w:rPr>
                <w:sz w:val="16"/>
                <w:szCs w:val="16"/>
              </w:rPr>
              <w:t>Stream flows (kg/</w:t>
            </w:r>
            <w:proofErr w:type="spellStart"/>
            <w:r w:rsidRPr="6AB3FA7E">
              <w:rPr>
                <w:sz w:val="16"/>
                <w:szCs w:val="16"/>
              </w:rPr>
              <w:t>hr</w:t>
            </w:r>
            <w:proofErr w:type="spellEnd"/>
            <w:r w:rsidRPr="6AB3FA7E">
              <w:rPr>
                <w:sz w:val="16"/>
                <w:szCs w:val="16"/>
              </w:rPr>
              <w:t>)</w:t>
            </w:r>
          </w:p>
        </w:tc>
        <w:tc>
          <w:tcPr>
            <w:tcW w:w="612" w:type="dxa"/>
            <w:tcBorders>
              <w:top w:val="single" w:sz="12" w:space="0" w:color="008000"/>
              <w:bottom w:val="single" w:sz="6" w:space="0" w:color="008000"/>
            </w:tcBorders>
            <w:shd w:val="clear" w:color="auto" w:fill="FFFFFF" w:themeFill="background1"/>
          </w:tcPr>
          <w:p w14:paraId="7A6AFDBC" w14:textId="52DE00EB" w:rsidR="6AB3FA7E" w:rsidRDefault="6AB3FA7E" w:rsidP="6AB3FA7E">
            <w:pPr>
              <w:pStyle w:val="CETBodytext"/>
              <w:rPr>
                <w:lang w:val="en-GB"/>
              </w:rPr>
            </w:pPr>
          </w:p>
        </w:tc>
        <w:tc>
          <w:tcPr>
            <w:tcW w:w="575" w:type="dxa"/>
            <w:tcBorders>
              <w:top w:val="single" w:sz="12" w:space="0" w:color="008000"/>
              <w:bottom w:val="single" w:sz="6" w:space="0" w:color="008000"/>
            </w:tcBorders>
            <w:shd w:val="clear" w:color="auto" w:fill="FFFFFF" w:themeFill="background1"/>
          </w:tcPr>
          <w:p w14:paraId="060643A8" w14:textId="59816C53" w:rsidR="6AB3FA7E" w:rsidRDefault="6AB3FA7E" w:rsidP="6AB3FA7E">
            <w:pPr>
              <w:pStyle w:val="CETBodytext"/>
              <w:rPr>
                <w:lang w:val="en-GB"/>
              </w:rPr>
            </w:pPr>
          </w:p>
        </w:tc>
        <w:tc>
          <w:tcPr>
            <w:tcW w:w="580" w:type="dxa"/>
            <w:tcBorders>
              <w:top w:val="single" w:sz="12" w:space="0" w:color="008000"/>
              <w:bottom w:val="single" w:sz="6" w:space="0" w:color="008000"/>
            </w:tcBorders>
            <w:shd w:val="clear" w:color="auto" w:fill="FFFFFF" w:themeFill="background1"/>
          </w:tcPr>
          <w:p w14:paraId="69578917" w14:textId="1CC7896F" w:rsidR="6AB3FA7E" w:rsidRDefault="6AB3FA7E" w:rsidP="6AB3FA7E">
            <w:pPr>
              <w:pStyle w:val="CETBodytext"/>
              <w:rPr>
                <w:lang w:val="en-GB"/>
              </w:rPr>
            </w:pPr>
          </w:p>
        </w:tc>
        <w:tc>
          <w:tcPr>
            <w:tcW w:w="574" w:type="dxa"/>
            <w:tcBorders>
              <w:top w:val="single" w:sz="12" w:space="0" w:color="008000"/>
              <w:bottom w:val="single" w:sz="6" w:space="0" w:color="008000"/>
            </w:tcBorders>
            <w:shd w:val="clear" w:color="auto" w:fill="FFFFFF" w:themeFill="background1"/>
          </w:tcPr>
          <w:p w14:paraId="6A461C79" w14:textId="2E492541" w:rsidR="6AB3FA7E" w:rsidRDefault="6AB3FA7E" w:rsidP="6AB3FA7E">
            <w:pPr>
              <w:pStyle w:val="CETBodytext"/>
              <w:rPr>
                <w:lang w:val="en-GB"/>
              </w:rPr>
            </w:pPr>
          </w:p>
        </w:tc>
        <w:tc>
          <w:tcPr>
            <w:tcW w:w="440" w:type="dxa"/>
            <w:tcBorders>
              <w:top w:val="single" w:sz="12" w:space="0" w:color="008000"/>
              <w:bottom w:val="single" w:sz="6" w:space="0" w:color="008000"/>
            </w:tcBorders>
            <w:shd w:val="clear" w:color="auto" w:fill="FFFFFF" w:themeFill="background1"/>
          </w:tcPr>
          <w:p w14:paraId="7EBD6707" w14:textId="76A09484" w:rsidR="6AB3FA7E" w:rsidRDefault="6AB3FA7E" w:rsidP="6AB3FA7E">
            <w:pPr>
              <w:pStyle w:val="CETBodytext"/>
              <w:rPr>
                <w:lang w:val="en-GB"/>
              </w:rPr>
            </w:pPr>
          </w:p>
        </w:tc>
        <w:tc>
          <w:tcPr>
            <w:tcW w:w="606" w:type="dxa"/>
            <w:tcBorders>
              <w:top w:val="single" w:sz="12" w:space="0" w:color="008000"/>
              <w:bottom w:val="single" w:sz="6" w:space="0" w:color="008000"/>
            </w:tcBorders>
            <w:shd w:val="clear" w:color="auto" w:fill="FFFFFF" w:themeFill="background1"/>
          </w:tcPr>
          <w:p w14:paraId="0E1E5A00" w14:textId="78842C2B" w:rsidR="6AB3FA7E" w:rsidRDefault="6AB3FA7E" w:rsidP="6AB3FA7E">
            <w:pPr>
              <w:pStyle w:val="CETBodytext"/>
              <w:rPr>
                <w:lang w:val="en-GB"/>
              </w:rPr>
            </w:pPr>
          </w:p>
        </w:tc>
      </w:tr>
      <w:tr w:rsidR="009265BD" w14:paraId="76A7C778" w14:textId="77777777" w:rsidTr="0CCF8BF1">
        <w:trPr>
          <w:trHeight w:val="300"/>
        </w:trPr>
        <w:tc>
          <w:tcPr>
            <w:tcW w:w="1548" w:type="dxa"/>
            <w:tcBorders>
              <w:top w:val="single" w:sz="12" w:space="0" w:color="008000"/>
              <w:bottom w:val="single" w:sz="6" w:space="0" w:color="008000"/>
            </w:tcBorders>
          </w:tcPr>
          <w:p w14:paraId="2241844B" w14:textId="5A059A4D" w:rsidR="7D439CAE" w:rsidRDefault="001D373F" w:rsidP="6AB3FA7E">
            <w:pPr>
              <w:pStyle w:val="CETBodytext"/>
              <w:rPr>
                <w:sz w:val="16"/>
                <w:szCs w:val="16"/>
                <w:lang w:val="en-GB"/>
              </w:rPr>
            </w:pPr>
            <w:r w:rsidRPr="6AB3FA7E">
              <w:rPr>
                <w:sz w:val="16"/>
                <w:szCs w:val="16"/>
              </w:rPr>
              <w:t>Components</w:t>
            </w:r>
          </w:p>
        </w:tc>
        <w:tc>
          <w:tcPr>
            <w:tcW w:w="622" w:type="dxa"/>
            <w:tcBorders>
              <w:top w:val="single" w:sz="12" w:space="0" w:color="008000"/>
              <w:bottom w:val="single" w:sz="6" w:space="0" w:color="008000"/>
            </w:tcBorders>
          </w:tcPr>
          <w:p w14:paraId="7C2F5570" w14:textId="4627FB9C" w:rsidR="7D439CAE" w:rsidRDefault="001D373F" w:rsidP="6AB3FA7E">
            <w:pPr>
              <w:pStyle w:val="CETBodytext"/>
              <w:rPr>
                <w:sz w:val="14"/>
                <w:szCs w:val="14"/>
                <w:lang w:val="en-GB"/>
              </w:rPr>
            </w:pPr>
            <w:r w:rsidRPr="6AB3FA7E">
              <w:rPr>
                <w:sz w:val="14"/>
                <w:szCs w:val="14"/>
              </w:rPr>
              <w:t>1</w:t>
            </w:r>
          </w:p>
        </w:tc>
        <w:tc>
          <w:tcPr>
            <w:tcW w:w="727" w:type="dxa"/>
            <w:tcBorders>
              <w:top w:val="single" w:sz="12" w:space="0" w:color="008000"/>
              <w:bottom w:val="single" w:sz="6" w:space="0" w:color="008000"/>
            </w:tcBorders>
          </w:tcPr>
          <w:p w14:paraId="0C096B47" w14:textId="0D9164CE" w:rsidR="74EFE3FA" w:rsidRDefault="001D373F" w:rsidP="6AB3FA7E">
            <w:pPr>
              <w:pStyle w:val="CETBodytext"/>
              <w:rPr>
                <w:sz w:val="14"/>
                <w:szCs w:val="14"/>
                <w:lang w:val="en-GB"/>
              </w:rPr>
            </w:pPr>
            <w:r w:rsidRPr="6AB3FA7E">
              <w:rPr>
                <w:sz w:val="14"/>
                <w:szCs w:val="14"/>
              </w:rPr>
              <w:t>2</w:t>
            </w:r>
          </w:p>
        </w:tc>
        <w:tc>
          <w:tcPr>
            <w:tcW w:w="690" w:type="dxa"/>
            <w:tcBorders>
              <w:top w:val="single" w:sz="12" w:space="0" w:color="008000"/>
              <w:bottom w:val="single" w:sz="6" w:space="0" w:color="008000"/>
            </w:tcBorders>
          </w:tcPr>
          <w:p w14:paraId="3A4E0251" w14:textId="0B93D926" w:rsidR="30729F98" w:rsidRDefault="001D373F" w:rsidP="6AB3FA7E">
            <w:pPr>
              <w:pStyle w:val="CETBodytext"/>
              <w:rPr>
                <w:sz w:val="14"/>
                <w:szCs w:val="14"/>
                <w:lang w:val="en-GB"/>
              </w:rPr>
            </w:pPr>
            <w:r w:rsidRPr="6AB3FA7E">
              <w:rPr>
                <w:sz w:val="14"/>
                <w:szCs w:val="14"/>
              </w:rPr>
              <w:t>3</w:t>
            </w:r>
          </w:p>
        </w:tc>
        <w:tc>
          <w:tcPr>
            <w:tcW w:w="707" w:type="dxa"/>
            <w:tcBorders>
              <w:top w:val="single" w:sz="12" w:space="0" w:color="008000"/>
              <w:bottom w:val="single" w:sz="6" w:space="0" w:color="008000"/>
            </w:tcBorders>
          </w:tcPr>
          <w:p w14:paraId="6DA9F464" w14:textId="1A95C69C" w:rsidR="7B8838D5" w:rsidRDefault="001D373F" w:rsidP="6AB3FA7E">
            <w:pPr>
              <w:pStyle w:val="CETBodytext"/>
              <w:rPr>
                <w:sz w:val="14"/>
                <w:szCs w:val="14"/>
                <w:lang w:val="en-GB"/>
              </w:rPr>
            </w:pPr>
            <w:r w:rsidRPr="6AB3FA7E">
              <w:rPr>
                <w:sz w:val="14"/>
                <w:szCs w:val="14"/>
              </w:rPr>
              <w:t>4</w:t>
            </w:r>
          </w:p>
        </w:tc>
        <w:tc>
          <w:tcPr>
            <w:tcW w:w="720" w:type="dxa"/>
            <w:tcBorders>
              <w:top w:val="single" w:sz="12" w:space="0" w:color="008000"/>
              <w:bottom w:val="single" w:sz="6" w:space="0" w:color="008000"/>
            </w:tcBorders>
          </w:tcPr>
          <w:p w14:paraId="13D69D67" w14:textId="5AFDB48E" w:rsidR="013ADB53" w:rsidRDefault="001D373F" w:rsidP="6AB3FA7E">
            <w:pPr>
              <w:pStyle w:val="CETBodytext"/>
              <w:rPr>
                <w:sz w:val="14"/>
                <w:szCs w:val="14"/>
                <w:lang w:val="en-GB"/>
              </w:rPr>
            </w:pPr>
            <w:r w:rsidRPr="6AB3FA7E">
              <w:rPr>
                <w:sz w:val="14"/>
                <w:szCs w:val="14"/>
              </w:rPr>
              <w:t>5</w:t>
            </w:r>
          </w:p>
        </w:tc>
        <w:tc>
          <w:tcPr>
            <w:tcW w:w="592" w:type="dxa"/>
            <w:tcBorders>
              <w:top w:val="single" w:sz="12" w:space="0" w:color="008000"/>
              <w:bottom w:val="single" w:sz="6" w:space="0" w:color="008000"/>
            </w:tcBorders>
          </w:tcPr>
          <w:p w14:paraId="32234E07" w14:textId="35787168" w:rsidR="013ADB53" w:rsidRDefault="001D373F" w:rsidP="6AB3FA7E">
            <w:pPr>
              <w:pStyle w:val="CETBodytext"/>
              <w:rPr>
                <w:sz w:val="14"/>
                <w:szCs w:val="14"/>
                <w:lang w:val="en-GB"/>
              </w:rPr>
            </w:pPr>
            <w:r w:rsidRPr="6AB3FA7E">
              <w:rPr>
                <w:sz w:val="14"/>
                <w:szCs w:val="14"/>
              </w:rPr>
              <w:t>6</w:t>
            </w:r>
          </w:p>
        </w:tc>
        <w:tc>
          <w:tcPr>
            <w:tcW w:w="612" w:type="dxa"/>
            <w:tcBorders>
              <w:top w:val="single" w:sz="12" w:space="0" w:color="008000"/>
              <w:bottom w:val="single" w:sz="6" w:space="0" w:color="008000"/>
            </w:tcBorders>
          </w:tcPr>
          <w:p w14:paraId="36395EC9" w14:textId="74152526" w:rsidR="013ADB53" w:rsidRDefault="001D373F" w:rsidP="6AB3FA7E">
            <w:pPr>
              <w:pStyle w:val="CETBodytext"/>
              <w:rPr>
                <w:sz w:val="14"/>
                <w:szCs w:val="14"/>
                <w:lang w:val="en-GB"/>
              </w:rPr>
            </w:pPr>
            <w:r w:rsidRPr="6AB3FA7E">
              <w:rPr>
                <w:sz w:val="14"/>
                <w:szCs w:val="14"/>
              </w:rPr>
              <w:t>7</w:t>
            </w:r>
          </w:p>
        </w:tc>
        <w:tc>
          <w:tcPr>
            <w:tcW w:w="575" w:type="dxa"/>
            <w:tcBorders>
              <w:top w:val="single" w:sz="12" w:space="0" w:color="008000"/>
              <w:bottom w:val="single" w:sz="6" w:space="0" w:color="008000"/>
            </w:tcBorders>
          </w:tcPr>
          <w:p w14:paraId="0B9DB4A6" w14:textId="4E51BEDB" w:rsidR="013ADB53" w:rsidRDefault="001D373F" w:rsidP="6AB3FA7E">
            <w:pPr>
              <w:pStyle w:val="CETBodytext"/>
              <w:rPr>
                <w:sz w:val="14"/>
                <w:szCs w:val="14"/>
                <w:lang w:val="en-GB"/>
              </w:rPr>
            </w:pPr>
            <w:r w:rsidRPr="6AB3FA7E">
              <w:rPr>
                <w:sz w:val="14"/>
                <w:szCs w:val="14"/>
              </w:rPr>
              <w:t>8</w:t>
            </w:r>
          </w:p>
        </w:tc>
        <w:tc>
          <w:tcPr>
            <w:tcW w:w="580" w:type="dxa"/>
            <w:tcBorders>
              <w:top w:val="single" w:sz="12" w:space="0" w:color="008000"/>
              <w:bottom w:val="single" w:sz="6" w:space="0" w:color="008000"/>
            </w:tcBorders>
          </w:tcPr>
          <w:p w14:paraId="47C3DCC1" w14:textId="6205CEE1" w:rsidR="14CF3539" w:rsidRDefault="001D373F" w:rsidP="6AB3FA7E">
            <w:pPr>
              <w:pStyle w:val="CETBodytext"/>
              <w:rPr>
                <w:sz w:val="14"/>
                <w:szCs w:val="14"/>
                <w:lang w:val="en-GB"/>
              </w:rPr>
            </w:pPr>
            <w:r w:rsidRPr="6AB3FA7E">
              <w:rPr>
                <w:sz w:val="14"/>
                <w:szCs w:val="14"/>
              </w:rPr>
              <w:t>9</w:t>
            </w:r>
          </w:p>
        </w:tc>
        <w:tc>
          <w:tcPr>
            <w:tcW w:w="574" w:type="dxa"/>
            <w:tcBorders>
              <w:top w:val="single" w:sz="12" w:space="0" w:color="008000"/>
              <w:bottom w:val="single" w:sz="6" w:space="0" w:color="008000"/>
            </w:tcBorders>
          </w:tcPr>
          <w:p w14:paraId="28567F73" w14:textId="12B253C1" w:rsidR="3E1B8AA6" w:rsidRDefault="001D373F" w:rsidP="6AB3FA7E">
            <w:pPr>
              <w:pStyle w:val="CETBodytext"/>
              <w:rPr>
                <w:sz w:val="14"/>
                <w:szCs w:val="14"/>
                <w:lang w:val="en-GB"/>
              </w:rPr>
            </w:pPr>
            <w:r w:rsidRPr="6AB3FA7E">
              <w:rPr>
                <w:sz w:val="14"/>
                <w:szCs w:val="14"/>
              </w:rPr>
              <w:t>10</w:t>
            </w:r>
          </w:p>
        </w:tc>
        <w:tc>
          <w:tcPr>
            <w:tcW w:w="440" w:type="dxa"/>
            <w:tcBorders>
              <w:top w:val="single" w:sz="12" w:space="0" w:color="008000"/>
              <w:bottom w:val="single" w:sz="6" w:space="0" w:color="008000"/>
            </w:tcBorders>
          </w:tcPr>
          <w:p w14:paraId="43EF7405" w14:textId="7E380B14" w:rsidR="594854B2" w:rsidRDefault="2E2FF2DA" w:rsidP="6AB3FA7E">
            <w:pPr>
              <w:pStyle w:val="CETBodytext"/>
              <w:rPr>
                <w:sz w:val="14"/>
                <w:szCs w:val="14"/>
                <w:lang w:val="en-GB"/>
              </w:rPr>
            </w:pPr>
            <w:r w:rsidRPr="6AB3FA7E">
              <w:rPr>
                <w:sz w:val="14"/>
                <w:szCs w:val="14"/>
              </w:rPr>
              <w:t>11</w:t>
            </w:r>
          </w:p>
        </w:tc>
        <w:tc>
          <w:tcPr>
            <w:tcW w:w="606" w:type="dxa"/>
            <w:tcBorders>
              <w:top w:val="single" w:sz="12" w:space="0" w:color="008000"/>
              <w:bottom w:val="single" w:sz="6" w:space="0" w:color="008000"/>
            </w:tcBorders>
          </w:tcPr>
          <w:p w14:paraId="51CDF2C3" w14:textId="1A9658E7" w:rsidR="594854B2" w:rsidRDefault="5F115BFD" w:rsidP="6AB3FA7E">
            <w:pPr>
              <w:pStyle w:val="CETBodytext"/>
              <w:rPr>
                <w:sz w:val="14"/>
                <w:szCs w:val="14"/>
                <w:lang w:val="en-GB"/>
              </w:rPr>
            </w:pPr>
            <w:r w:rsidRPr="6AB3FA7E">
              <w:rPr>
                <w:sz w:val="14"/>
                <w:szCs w:val="14"/>
              </w:rPr>
              <w:t>12</w:t>
            </w:r>
          </w:p>
        </w:tc>
      </w:tr>
      <w:tr w:rsidR="009265BD" w14:paraId="039BC60B" w14:textId="77777777" w:rsidTr="0CCF8BF1">
        <w:trPr>
          <w:trHeight w:val="300"/>
        </w:trPr>
        <w:tc>
          <w:tcPr>
            <w:tcW w:w="1548" w:type="dxa"/>
          </w:tcPr>
          <w:p w14:paraId="5CB1DCDE" w14:textId="3F062C5B" w:rsidR="074A0DA8" w:rsidRDefault="001D373F" w:rsidP="6AB3FA7E">
            <w:pPr>
              <w:pStyle w:val="CETBodytext"/>
              <w:rPr>
                <w:sz w:val="16"/>
                <w:szCs w:val="16"/>
                <w:lang w:val="en-GB"/>
              </w:rPr>
            </w:pPr>
            <w:r w:rsidRPr="6AB3FA7E">
              <w:rPr>
                <w:sz w:val="16"/>
                <w:szCs w:val="16"/>
              </w:rPr>
              <w:t>Biomass</w:t>
            </w:r>
          </w:p>
        </w:tc>
        <w:tc>
          <w:tcPr>
            <w:tcW w:w="622" w:type="dxa"/>
          </w:tcPr>
          <w:p w14:paraId="533E895C" w14:textId="1499EAE6" w:rsidR="3A7FEB3F" w:rsidRDefault="08A7EA10" w:rsidP="6AB3FA7E">
            <w:pPr>
              <w:pStyle w:val="CETBodytext"/>
              <w:rPr>
                <w:sz w:val="14"/>
                <w:szCs w:val="14"/>
                <w:lang w:val="en-GB"/>
              </w:rPr>
            </w:pPr>
            <w:r w:rsidRPr="6AB3FA7E">
              <w:rPr>
                <w:sz w:val="14"/>
                <w:szCs w:val="14"/>
              </w:rPr>
              <w:t>10</w:t>
            </w:r>
          </w:p>
        </w:tc>
        <w:tc>
          <w:tcPr>
            <w:tcW w:w="727" w:type="dxa"/>
          </w:tcPr>
          <w:p w14:paraId="343FFC73" w14:textId="703C803F" w:rsidR="3ECFD1F3" w:rsidRDefault="1DFD72C1" w:rsidP="6AB3FA7E">
            <w:pPr>
              <w:pStyle w:val="CETBodytext"/>
              <w:rPr>
                <w:sz w:val="14"/>
                <w:szCs w:val="14"/>
                <w:lang w:val="en-GB"/>
              </w:rPr>
            </w:pPr>
            <w:r w:rsidRPr="0CCF8BF1">
              <w:rPr>
                <w:sz w:val="14"/>
                <w:szCs w:val="14"/>
              </w:rPr>
              <w:t>345.4</w:t>
            </w:r>
          </w:p>
        </w:tc>
        <w:tc>
          <w:tcPr>
            <w:tcW w:w="690" w:type="dxa"/>
          </w:tcPr>
          <w:p w14:paraId="5D8366B3" w14:textId="5BA9AC60" w:rsidR="00E65E94" w:rsidRDefault="001D373F" w:rsidP="6AB3FA7E">
            <w:pPr>
              <w:pStyle w:val="CETBodytext"/>
              <w:rPr>
                <w:sz w:val="14"/>
                <w:szCs w:val="14"/>
                <w:lang w:val="en-GB"/>
              </w:rPr>
            </w:pPr>
            <w:r w:rsidRPr="6AB3FA7E">
              <w:rPr>
                <w:sz w:val="14"/>
                <w:szCs w:val="14"/>
              </w:rPr>
              <w:t>0</w:t>
            </w:r>
          </w:p>
        </w:tc>
        <w:tc>
          <w:tcPr>
            <w:tcW w:w="707" w:type="dxa"/>
          </w:tcPr>
          <w:p w14:paraId="377B3699" w14:textId="42D65EC5" w:rsidR="63328545" w:rsidRDefault="001D373F" w:rsidP="6AB3FA7E">
            <w:pPr>
              <w:pStyle w:val="CETBodytext"/>
              <w:rPr>
                <w:sz w:val="14"/>
                <w:szCs w:val="14"/>
                <w:lang w:val="en-GB"/>
              </w:rPr>
            </w:pPr>
            <w:r w:rsidRPr="0CCF8BF1">
              <w:rPr>
                <w:sz w:val="14"/>
                <w:szCs w:val="14"/>
              </w:rPr>
              <w:t>345.4</w:t>
            </w:r>
          </w:p>
        </w:tc>
        <w:tc>
          <w:tcPr>
            <w:tcW w:w="720" w:type="dxa"/>
          </w:tcPr>
          <w:p w14:paraId="323AAD61" w14:textId="4267BFE1" w:rsidR="6AB3FA7E" w:rsidRDefault="001D373F" w:rsidP="6AB3FA7E">
            <w:pPr>
              <w:pStyle w:val="CETBodytext"/>
              <w:rPr>
                <w:sz w:val="14"/>
                <w:szCs w:val="14"/>
                <w:lang w:val="en-GB"/>
              </w:rPr>
            </w:pPr>
            <w:r w:rsidRPr="6AB3FA7E">
              <w:rPr>
                <w:sz w:val="14"/>
                <w:szCs w:val="14"/>
              </w:rPr>
              <w:t>0</w:t>
            </w:r>
          </w:p>
        </w:tc>
        <w:tc>
          <w:tcPr>
            <w:tcW w:w="592" w:type="dxa"/>
          </w:tcPr>
          <w:p w14:paraId="3448723F" w14:textId="3FC39039" w:rsidR="489B2ECB" w:rsidRDefault="001D373F" w:rsidP="6AB3FA7E">
            <w:pPr>
              <w:pStyle w:val="CETBodytext"/>
              <w:rPr>
                <w:sz w:val="14"/>
                <w:szCs w:val="14"/>
                <w:lang w:val="en-GB"/>
              </w:rPr>
            </w:pPr>
            <w:r w:rsidRPr="0CCF8BF1">
              <w:rPr>
                <w:sz w:val="14"/>
                <w:szCs w:val="14"/>
              </w:rPr>
              <w:t>345.4</w:t>
            </w:r>
          </w:p>
        </w:tc>
        <w:tc>
          <w:tcPr>
            <w:tcW w:w="612" w:type="dxa"/>
          </w:tcPr>
          <w:p w14:paraId="2967DB9F" w14:textId="66528B7E" w:rsidR="6A76D9E2" w:rsidRDefault="001D373F" w:rsidP="6AB3FA7E">
            <w:pPr>
              <w:pStyle w:val="CETBodytext"/>
              <w:rPr>
                <w:sz w:val="14"/>
                <w:szCs w:val="14"/>
                <w:lang w:val="en-GB"/>
              </w:rPr>
            </w:pPr>
            <w:r w:rsidRPr="6AB3FA7E">
              <w:rPr>
                <w:sz w:val="14"/>
                <w:szCs w:val="14"/>
              </w:rPr>
              <w:t>0</w:t>
            </w:r>
          </w:p>
        </w:tc>
        <w:tc>
          <w:tcPr>
            <w:tcW w:w="575" w:type="dxa"/>
          </w:tcPr>
          <w:p w14:paraId="1FD559EE" w14:textId="322AEEAC" w:rsidR="1FDA7640" w:rsidRDefault="001D373F" w:rsidP="6AB3FA7E">
            <w:pPr>
              <w:pStyle w:val="CETBodytext"/>
              <w:rPr>
                <w:sz w:val="14"/>
                <w:szCs w:val="14"/>
                <w:lang w:val="en-GB"/>
              </w:rPr>
            </w:pPr>
            <w:r w:rsidRPr="6AB3FA7E">
              <w:rPr>
                <w:sz w:val="14"/>
                <w:szCs w:val="14"/>
              </w:rPr>
              <w:t>345.4</w:t>
            </w:r>
          </w:p>
        </w:tc>
        <w:tc>
          <w:tcPr>
            <w:tcW w:w="580" w:type="dxa"/>
          </w:tcPr>
          <w:p w14:paraId="22658369" w14:textId="3BE40A2C" w:rsidR="362DB123" w:rsidRDefault="001D373F" w:rsidP="6AB3FA7E">
            <w:pPr>
              <w:pStyle w:val="CETBodytext"/>
              <w:rPr>
                <w:sz w:val="14"/>
                <w:szCs w:val="14"/>
                <w:lang w:val="en-GB"/>
              </w:rPr>
            </w:pPr>
            <w:r w:rsidRPr="6AB3FA7E">
              <w:rPr>
                <w:sz w:val="14"/>
                <w:szCs w:val="14"/>
              </w:rPr>
              <w:t>354.4</w:t>
            </w:r>
          </w:p>
        </w:tc>
        <w:tc>
          <w:tcPr>
            <w:tcW w:w="574" w:type="dxa"/>
          </w:tcPr>
          <w:p w14:paraId="533F5E54" w14:textId="4EE4FABD" w:rsidR="17AC01A5" w:rsidRDefault="001D373F" w:rsidP="6AB3FA7E">
            <w:pPr>
              <w:pStyle w:val="CETBodytext"/>
              <w:rPr>
                <w:sz w:val="14"/>
                <w:szCs w:val="14"/>
                <w:lang w:val="en-GB"/>
              </w:rPr>
            </w:pPr>
            <w:r w:rsidRPr="6AB3FA7E">
              <w:rPr>
                <w:sz w:val="14"/>
                <w:szCs w:val="14"/>
              </w:rPr>
              <w:t>0</w:t>
            </w:r>
          </w:p>
        </w:tc>
        <w:tc>
          <w:tcPr>
            <w:tcW w:w="440" w:type="dxa"/>
          </w:tcPr>
          <w:p w14:paraId="4F9E9EF3" w14:textId="2DD46B0F" w:rsidR="7442FC09" w:rsidRDefault="001D373F" w:rsidP="6AB3FA7E">
            <w:pPr>
              <w:pStyle w:val="CETBodytext"/>
              <w:rPr>
                <w:sz w:val="14"/>
                <w:szCs w:val="14"/>
                <w:lang w:val="en-GB"/>
              </w:rPr>
            </w:pPr>
            <w:r w:rsidRPr="6AB3FA7E">
              <w:rPr>
                <w:sz w:val="14"/>
                <w:szCs w:val="14"/>
              </w:rPr>
              <w:t>0</w:t>
            </w:r>
          </w:p>
          <w:p w14:paraId="72CBCFD1" w14:textId="65E68350" w:rsidR="6AB3FA7E" w:rsidRDefault="6AB3FA7E" w:rsidP="6AB3FA7E">
            <w:pPr>
              <w:pStyle w:val="CETBodytext"/>
              <w:rPr>
                <w:sz w:val="14"/>
                <w:szCs w:val="14"/>
                <w:lang w:val="en-GB"/>
              </w:rPr>
            </w:pPr>
          </w:p>
        </w:tc>
        <w:tc>
          <w:tcPr>
            <w:tcW w:w="606" w:type="dxa"/>
          </w:tcPr>
          <w:p w14:paraId="0046C476" w14:textId="73C2136D" w:rsidR="6C7195B6" w:rsidRDefault="001D373F" w:rsidP="6AB3FA7E">
            <w:pPr>
              <w:pStyle w:val="CETBodytext"/>
              <w:rPr>
                <w:sz w:val="14"/>
                <w:szCs w:val="14"/>
                <w:lang w:val="en-GB"/>
              </w:rPr>
            </w:pPr>
            <w:r w:rsidRPr="6AB3FA7E">
              <w:rPr>
                <w:sz w:val="14"/>
                <w:szCs w:val="14"/>
              </w:rPr>
              <w:t>0</w:t>
            </w:r>
          </w:p>
        </w:tc>
      </w:tr>
      <w:tr w:rsidR="009265BD" w14:paraId="4A0B0DB6" w14:textId="77777777" w:rsidTr="0CCF8BF1">
        <w:trPr>
          <w:trHeight w:val="300"/>
        </w:trPr>
        <w:tc>
          <w:tcPr>
            <w:tcW w:w="1548" w:type="dxa"/>
          </w:tcPr>
          <w:p w14:paraId="148DB5E6" w14:textId="14A6D351" w:rsidR="5EDD0E92" w:rsidRDefault="001D373F" w:rsidP="6AB3FA7E">
            <w:pPr>
              <w:pStyle w:val="CETBodytext"/>
              <w:ind w:right="-1"/>
              <w:rPr>
                <w:rFonts w:cs="Arial"/>
                <w:sz w:val="16"/>
                <w:szCs w:val="16"/>
                <w:lang w:val="en-GB"/>
              </w:rPr>
            </w:pPr>
            <w:r w:rsidRPr="6AB3FA7E">
              <w:rPr>
                <w:rFonts w:cs="Arial"/>
                <w:sz w:val="16"/>
                <w:szCs w:val="16"/>
              </w:rPr>
              <w:t>Water</w:t>
            </w:r>
          </w:p>
        </w:tc>
        <w:tc>
          <w:tcPr>
            <w:tcW w:w="622" w:type="dxa"/>
          </w:tcPr>
          <w:p w14:paraId="75BAF162" w14:textId="5EF6ECD6" w:rsidR="3D70E138" w:rsidRDefault="001D373F" w:rsidP="6AB3FA7E">
            <w:pPr>
              <w:pStyle w:val="CETBodytext"/>
              <w:ind w:right="-1"/>
              <w:rPr>
                <w:rFonts w:cs="Arial"/>
                <w:sz w:val="14"/>
                <w:szCs w:val="14"/>
                <w:lang w:val="en-GB"/>
              </w:rPr>
            </w:pPr>
            <w:r w:rsidRPr="6AB3FA7E">
              <w:rPr>
                <w:rFonts w:cs="Arial"/>
                <w:sz w:val="14"/>
                <w:szCs w:val="14"/>
              </w:rPr>
              <w:t>1000</w:t>
            </w:r>
          </w:p>
        </w:tc>
        <w:tc>
          <w:tcPr>
            <w:tcW w:w="727" w:type="dxa"/>
          </w:tcPr>
          <w:p w14:paraId="181ACF9C" w14:textId="2E110916" w:rsidR="67DE67CF" w:rsidRDefault="045A5532" w:rsidP="6AB3FA7E">
            <w:pPr>
              <w:pStyle w:val="CETBodytext"/>
              <w:rPr>
                <w:rFonts w:cs="Arial"/>
                <w:sz w:val="14"/>
                <w:szCs w:val="14"/>
              </w:rPr>
            </w:pPr>
            <w:r w:rsidRPr="0CCF8BF1">
              <w:rPr>
                <w:rFonts w:cs="Arial"/>
                <w:sz w:val="14"/>
                <w:szCs w:val="14"/>
              </w:rPr>
              <w:t>8127.2</w:t>
            </w:r>
          </w:p>
        </w:tc>
        <w:tc>
          <w:tcPr>
            <w:tcW w:w="690" w:type="dxa"/>
          </w:tcPr>
          <w:p w14:paraId="5A7C7D1E" w14:textId="55145FA1" w:rsidR="21929DCD" w:rsidRDefault="001D373F" w:rsidP="6AB3FA7E">
            <w:pPr>
              <w:pStyle w:val="CETBodytext"/>
            </w:pPr>
            <w:r w:rsidRPr="6AB3FA7E">
              <w:rPr>
                <w:rFonts w:cs="Arial"/>
                <w:sz w:val="14"/>
                <w:szCs w:val="14"/>
              </w:rPr>
              <w:t>0</w:t>
            </w:r>
          </w:p>
        </w:tc>
        <w:tc>
          <w:tcPr>
            <w:tcW w:w="707" w:type="dxa"/>
          </w:tcPr>
          <w:p w14:paraId="270B51EC" w14:textId="4F99507B" w:rsidR="4E60487D" w:rsidRDefault="4676F8E3" w:rsidP="6AB3FA7E">
            <w:pPr>
              <w:pStyle w:val="CETBodytext"/>
              <w:rPr>
                <w:rFonts w:cs="Arial"/>
                <w:sz w:val="14"/>
                <w:szCs w:val="14"/>
              </w:rPr>
            </w:pPr>
            <w:r w:rsidRPr="0CCF8BF1">
              <w:rPr>
                <w:rFonts w:cs="Arial"/>
                <w:sz w:val="14"/>
                <w:szCs w:val="14"/>
              </w:rPr>
              <w:t>7578.4</w:t>
            </w:r>
          </w:p>
        </w:tc>
        <w:tc>
          <w:tcPr>
            <w:tcW w:w="720" w:type="dxa"/>
          </w:tcPr>
          <w:p w14:paraId="47E2B742" w14:textId="150ABBD0" w:rsidR="6AB3FA7E" w:rsidRDefault="334B5992" w:rsidP="6AB3FA7E">
            <w:pPr>
              <w:pStyle w:val="CETBodytext"/>
              <w:rPr>
                <w:rFonts w:cs="Arial"/>
                <w:sz w:val="14"/>
                <w:szCs w:val="14"/>
              </w:rPr>
            </w:pPr>
            <w:r w:rsidRPr="0CCF8BF1">
              <w:rPr>
                <w:rFonts w:cs="Arial"/>
                <w:sz w:val="14"/>
                <w:szCs w:val="14"/>
              </w:rPr>
              <w:t>7575.1</w:t>
            </w:r>
          </w:p>
        </w:tc>
        <w:tc>
          <w:tcPr>
            <w:tcW w:w="592" w:type="dxa"/>
          </w:tcPr>
          <w:p w14:paraId="0251F306" w14:textId="3225B9A4" w:rsidR="208BB684" w:rsidRDefault="001D373F" w:rsidP="6AB3FA7E">
            <w:pPr>
              <w:pStyle w:val="CETBodytext"/>
              <w:rPr>
                <w:rFonts w:cs="Arial"/>
                <w:sz w:val="14"/>
                <w:szCs w:val="14"/>
              </w:rPr>
            </w:pPr>
            <w:r w:rsidRPr="0CCF8BF1">
              <w:rPr>
                <w:rFonts w:cs="Arial"/>
                <w:sz w:val="14"/>
                <w:szCs w:val="14"/>
              </w:rPr>
              <w:t>3.3</w:t>
            </w:r>
          </w:p>
        </w:tc>
        <w:tc>
          <w:tcPr>
            <w:tcW w:w="612" w:type="dxa"/>
          </w:tcPr>
          <w:p w14:paraId="46FC09BF" w14:textId="4704C91D" w:rsidR="64ED77D8" w:rsidRDefault="7A9ECE22" w:rsidP="6AB3FA7E">
            <w:pPr>
              <w:pStyle w:val="CETBodytext"/>
              <w:rPr>
                <w:rFonts w:cs="Arial"/>
                <w:sz w:val="14"/>
                <w:szCs w:val="14"/>
              </w:rPr>
            </w:pPr>
            <w:r w:rsidRPr="0CCF8BF1">
              <w:rPr>
                <w:rFonts w:cs="Arial"/>
                <w:sz w:val="14"/>
                <w:szCs w:val="14"/>
              </w:rPr>
              <w:t>194.3</w:t>
            </w:r>
          </w:p>
        </w:tc>
        <w:tc>
          <w:tcPr>
            <w:tcW w:w="575" w:type="dxa"/>
          </w:tcPr>
          <w:p w14:paraId="3EB1ACB5" w14:textId="680D64DF" w:rsidR="74692E1F" w:rsidRDefault="4934577B" w:rsidP="6AB3FA7E">
            <w:pPr>
              <w:pStyle w:val="CETBodytext"/>
              <w:rPr>
                <w:rFonts w:cs="Arial"/>
                <w:sz w:val="14"/>
                <w:szCs w:val="14"/>
              </w:rPr>
            </w:pPr>
            <w:r w:rsidRPr="0CCF8BF1">
              <w:rPr>
                <w:rFonts w:cs="Arial"/>
                <w:sz w:val="14"/>
                <w:szCs w:val="14"/>
              </w:rPr>
              <w:t>0.1</w:t>
            </w:r>
          </w:p>
        </w:tc>
        <w:tc>
          <w:tcPr>
            <w:tcW w:w="580" w:type="dxa"/>
          </w:tcPr>
          <w:p w14:paraId="52529FE0" w14:textId="5DC4F463" w:rsidR="07523BCA" w:rsidRDefault="001D373F" w:rsidP="6AB3FA7E">
            <w:pPr>
              <w:pStyle w:val="CETBodytext"/>
            </w:pPr>
            <w:r w:rsidRPr="6AB3FA7E">
              <w:rPr>
                <w:rFonts w:cs="Arial"/>
                <w:sz w:val="14"/>
                <w:szCs w:val="14"/>
              </w:rPr>
              <w:t>0</w:t>
            </w:r>
          </w:p>
        </w:tc>
        <w:tc>
          <w:tcPr>
            <w:tcW w:w="574" w:type="dxa"/>
          </w:tcPr>
          <w:p w14:paraId="6A0A64D9" w14:textId="37B750DE" w:rsidR="07523BCA" w:rsidRDefault="001D373F" w:rsidP="6AB3FA7E">
            <w:pPr>
              <w:pStyle w:val="CETBodytext"/>
            </w:pPr>
            <w:r w:rsidRPr="6AB3FA7E">
              <w:rPr>
                <w:rFonts w:cs="Arial"/>
                <w:sz w:val="14"/>
                <w:szCs w:val="14"/>
              </w:rPr>
              <w:t>0</w:t>
            </w:r>
          </w:p>
        </w:tc>
        <w:tc>
          <w:tcPr>
            <w:tcW w:w="440" w:type="dxa"/>
          </w:tcPr>
          <w:p w14:paraId="7D7F209D" w14:textId="64A5EBB0" w:rsidR="32E2328B" w:rsidRDefault="001D373F" w:rsidP="6AB3FA7E">
            <w:pPr>
              <w:pStyle w:val="CETBodytext"/>
              <w:rPr>
                <w:rFonts w:cs="Arial"/>
                <w:sz w:val="14"/>
                <w:szCs w:val="14"/>
              </w:rPr>
            </w:pPr>
            <w:r w:rsidRPr="6AB3FA7E">
              <w:rPr>
                <w:rFonts w:cs="Arial"/>
                <w:sz w:val="14"/>
                <w:szCs w:val="14"/>
              </w:rPr>
              <w:t>0</w:t>
            </w:r>
          </w:p>
        </w:tc>
        <w:tc>
          <w:tcPr>
            <w:tcW w:w="606" w:type="dxa"/>
          </w:tcPr>
          <w:p w14:paraId="3C156D83" w14:textId="4C810BC0" w:rsidR="26BF43DE" w:rsidRDefault="001D373F" w:rsidP="6AB3FA7E">
            <w:pPr>
              <w:pStyle w:val="CETBodytext"/>
            </w:pPr>
            <w:r w:rsidRPr="6AB3FA7E">
              <w:rPr>
                <w:rFonts w:cs="Arial"/>
                <w:sz w:val="14"/>
                <w:szCs w:val="14"/>
              </w:rPr>
              <w:t>0</w:t>
            </w:r>
          </w:p>
        </w:tc>
      </w:tr>
      <w:tr w:rsidR="009265BD" w14:paraId="77BCAA60" w14:textId="77777777" w:rsidTr="0CCF8BF1">
        <w:trPr>
          <w:trHeight w:val="300"/>
        </w:trPr>
        <w:tc>
          <w:tcPr>
            <w:tcW w:w="1548" w:type="dxa"/>
          </w:tcPr>
          <w:p w14:paraId="4BE9E4B2" w14:textId="012B0F8C" w:rsidR="63716103" w:rsidRDefault="001D373F" w:rsidP="6AB3FA7E">
            <w:pPr>
              <w:pStyle w:val="CETBodytext"/>
              <w:rPr>
                <w:rFonts w:cs="Arial"/>
                <w:sz w:val="16"/>
                <w:szCs w:val="16"/>
                <w:lang w:val="en-GB"/>
              </w:rPr>
            </w:pPr>
            <w:r>
              <w:rPr>
                <w:rFonts w:cs="Arial"/>
                <w:sz w:val="16"/>
                <w:szCs w:val="16"/>
              </w:rPr>
              <w:t>Carbon dioxide</w:t>
            </w:r>
          </w:p>
        </w:tc>
        <w:tc>
          <w:tcPr>
            <w:tcW w:w="622" w:type="dxa"/>
          </w:tcPr>
          <w:p w14:paraId="22E884E9" w14:textId="2D881D83" w:rsidR="4FD659E9" w:rsidRDefault="001D373F" w:rsidP="6AB3FA7E">
            <w:pPr>
              <w:pStyle w:val="CETBodytext"/>
              <w:rPr>
                <w:rFonts w:cs="Arial"/>
                <w:sz w:val="14"/>
                <w:szCs w:val="14"/>
                <w:lang w:val="en-GB"/>
              </w:rPr>
            </w:pPr>
            <w:r w:rsidRPr="6AB3FA7E">
              <w:rPr>
                <w:rFonts w:cs="Arial"/>
                <w:sz w:val="14"/>
                <w:szCs w:val="14"/>
              </w:rPr>
              <w:t>1000</w:t>
            </w:r>
          </w:p>
        </w:tc>
        <w:tc>
          <w:tcPr>
            <w:tcW w:w="727" w:type="dxa"/>
          </w:tcPr>
          <w:p w14:paraId="1B17D788" w14:textId="09644CC8" w:rsidR="4331663D" w:rsidRDefault="001D373F" w:rsidP="6AB3FA7E">
            <w:pPr>
              <w:pStyle w:val="CETBodytext"/>
              <w:rPr>
                <w:rFonts w:cs="Arial"/>
                <w:sz w:val="14"/>
                <w:szCs w:val="14"/>
              </w:rPr>
            </w:pPr>
            <w:r w:rsidRPr="6AB3FA7E">
              <w:rPr>
                <w:rFonts w:cs="Arial"/>
                <w:sz w:val="14"/>
                <w:szCs w:val="14"/>
              </w:rPr>
              <w:t>0</w:t>
            </w:r>
          </w:p>
        </w:tc>
        <w:tc>
          <w:tcPr>
            <w:tcW w:w="690" w:type="dxa"/>
          </w:tcPr>
          <w:p w14:paraId="7B992489" w14:textId="5AFF8E9B" w:rsidR="2405FE3A" w:rsidRDefault="001D373F" w:rsidP="6AB3FA7E">
            <w:pPr>
              <w:pStyle w:val="CETBodytext"/>
              <w:rPr>
                <w:rFonts w:cs="Arial"/>
                <w:sz w:val="14"/>
                <w:szCs w:val="14"/>
              </w:rPr>
            </w:pPr>
            <w:r w:rsidRPr="6AB3FA7E">
              <w:rPr>
                <w:rFonts w:cs="Arial"/>
                <w:sz w:val="14"/>
                <w:szCs w:val="14"/>
              </w:rPr>
              <w:t>625</w:t>
            </w:r>
          </w:p>
        </w:tc>
        <w:tc>
          <w:tcPr>
            <w:tcW w:w="707" w:type="dxa"/>
          </w:tcPr>
          <w:p w14:paraId="7B9EFBB2" w14:textId="308CE3B1" w:rsidR="794C1574" w:rsidRDefault="001D373F" w:rsidP="6AB3FA7E">
            <w:pPr>
              <w:pStyle w:val="CETBodytext"/>
              <w:rPr>
                <w:rFonts w:cs="Arial"/>
                <w:sz w:val="14"/>
                <w:szCs w:val="14"/>
              </w:rPr>
            </w:pPr>
            <w:r w:rsidRPr="6AB3FA7E">
              <w:rPr>
                <w:rFonts w:cs="Arial"/>
                <w:sz w:val="14"/>
                <w:szCs w:val="14"/>
              </w:rPr>
              <w:t>0</w:t>
            </w:r>
          </w:p>
        </w:tc>
        <w:tc>
          <w:tcPr>
            <w:tcW w:w="720" w:type="dxa"/>
          </w:tcPr>
          <w:p w14:paraId="0F060ACC" w14:textId="4BF8AF9B" w:rsidR="6AB3FA7E" w:rsidRDefault="001D373F" w:rsidP="6AB3FA7E">
            <w:pPr>
              <w:pStyle w:val="CETBodytext"/>
              <w:rPr>
                <w:rFonts w:cs="Arial"/>
                <w:sz w:val="14"/>
                <w:szCs w:val="14"/>
              </w:rPr>
            </w:pPr>
            <w:r w:rsidRPr="6AB3FA7E">
              <w:rPr>
                <w:rFonts w:cs="Arial"/>
                <w:sz w:val="14"/>
                <w:szCs w:val="14"/>
              </w:rPr>
              <w:t>0</w:t>
            </w:r>
          </w:p>
        </w:tc>
        <w:tc>
          <w:tcPr>
            <w:tcW w:w="592" w:type="dxa"/>
          </w:tcPr>
          <w:p w14:paraId="0F7A1FBD" w14:textId="4BF8AF9B" w:rsidR="0574EF13" w:rsidRDefault="001D373F" w:rsidP="6AB3FA7E">
            <w:pPr>
              <w:pStyle w:val="CETBodytext"/>
              <w:rPr>
                <w:rFonts w:cs="Arial"/>
                <w:sz w:val="14"/>
                <w:szCs w:val="14"/>
              </w:rPr>
            </w:pPr>
            <w:r w:rsidRPr="6AB3FA7E">
              <w:rPr>
                <w:rFonts w:cs="Arial"/>
                <w:sz w:val="14"/>
                <w:szCs w:val="14"/>
              </w:rPr>
              <w:t>0</w:t>
            </w:r>
          </w:p>
        </w:tc>
        <w:tc>
          <w:tcPr>
            <w:tcW w:w="612" w:type="dxa"/>
          </w:tcPr>
          <w:p w14:paraId="238EF200" w14:textId="56B8C99F" w:rsidR="2E68B4AD" w:rsidRDefault="001D373F" w:rsidP="6AB3FA7E">
            <w:pPr>
              <w:pStyle w:val="CETBodytext"/>
              <w:rPr>
                <w:rFonts w:cs="Arial"/>
                <w:sz w:val="14"/>
                <w:szCs w:val="14"/>
              </w:rPr>
            </w:pPr>
            <w:r w:rsidRPr="6AB3FA7E">
              <w:rPr>
                <w:rFonts w:cs="Arial"/>
                <w:sz w:val="14"/>
                <w:szCs w:val="14"/>
              </w:rPr>
              <w:t>0</w:t>
            </w:r>
          </w:p>
        </w:tc>
        <w:tc>
          <w:tcPr>
            <w:tcW w:w="575" w:type="dxa"/>
          </w:tcPr>
          <w:p w14:paraId="48456E18" w14:textId="75DAA022" w:rsidR="776C8F31" w:rsidRDefault="001D373F" w:rsidP="6AB3FA7E">
            <w:pPr>
              <w:pStyle w:val="CETBodytext"/>
              <w:rPr>
                <w:rFonts w:cs="Arial"/>
                <w:sz w:val="14"/>
                <w:szCs w:val="14"/>
              </w:rPr>
            </w:pPr>
            <w:r w:rsidRPr="6AB3FA7E">
              <w:rPr>
                <w:rFonts w:cs="Arial"/>
                <w:sz w:val="14"/>
                <w:szCs w:val="14"/>
              </w:rPr>
              <w:t>0</w:t>
            </w:r>
          </w:p>
        </w:tc>
        <w:tc>
          <w:tcPr>
            <w:tcW w:w="580" w:type="dxa"/>
          </w:tcPr>
          <w:p w14:paraId="6E6831C6" w14:textId="374925CE" w:rsidR="1E2CEDFA" w:rsidRDefault="001D373F" w:rsidP="6AB3FA7E">
            <w:pPr>
              <w:pStyle w:val="CETBodytext"/>
              <w:rPr>
                <w:rFonts w:cs="Arial"/>
                <w:sz w:val="14"/>
                <w:szCs w:val="14"/>
              </w:rPr>
            </w:pPr>
            <w:r w:rsidRPr="6AB3FA7E">
              <w:rPr>
                <w:rFonts w:cs="Arial"/>
                <w:sz w:val="14"/>
                <w:szCs w:val="14"/>
              </w:rPr>
              <w:t>0</w:t>
            </w:r>
          </w:p>
        </w:tc>
        <w:tc>
          <w:tcPr>
            <w:tcW w:w="574" w:type="dxa"/>
          </w:tcPr>
          <w:p w14:paraId="280DE57E" w14:textId="083404B4" w:rsidR="61063B08" w:rsidRDefault="001D373F" w:rsidP="6AB3FA7E">
            <w:pPr>
              <w:pStyle w:val="CETBodytext"/>
              <w:rPr>
                <w:rFonts w:cs="Arial"/>
                <w:sz w:val="14"/>
                <w:szCs w:val="14"/>
              </w:rPr>
            </w:pPr>
            <w:r w:rsidRPr="6AB3FA7E">
              <w:rPr>
                <w:rFonts w:cs="Arial"/>
                <w:sz w:val="14"/>
                <w:szCs w:val="14"/>
              </w:rPr>
              <w:t>0</w:t>
            </w:r>
          </w:p>
        </w:tc>
        <w:tc>
          <w:tcPr>
            <w:tcW w:w="440" w:type="dxa"/>
          </w:tcPr>
          <w:p w14:paraId="4021EB95" w14:textId="59C7DDE6" w:rsidR="32E2328B" w:rsidRDefault="001D373F" w:rsidP="6AB3FA7E">
            <w:pPr>
              <w:pStyle w:val="CETBodytext"/>
              <w:rPr>
                <w:rFonts w:cs="Arial"/>
                <w:sz w:val="14"/>
                <w:szCs w:val="14"/>
              </w:rPr>
            </w:pPr>
            <w:r w:rsidRPr="6AB3FA7E">
              <w:rPr>
                <w:rFonts w:cs="Arial"/>
                <w:sz w:val="14"/>
                <w:szCs w:val="14"/>
              </w:rPr>
              <w:t>0</w:t>
            </w:r>
          </w:p>
        </w:tc>
        <w:tc>
          <w:tcPr>
            <w:tcW w:w="606" w:type="dxa"/>
          </w:tcPr>
          <w:p w14:paraId="21E24820" w14:textId="6CB19054" w:rsidR="576AD6E6" w:rsidRDefault="001D373F" w:rsidP="6AB3FA7E">
            <w:pPr>
              <w:pStyle w:val="CETBodytext"/>
              <w:rPr>
                <w:rFonts w:cs="Arial"/>
                <w:sz w:val="14"/>
                <w:szCs w:val="14"/>
              </w:rPr>
            </w:pPr>
            <w:r w:rsidRPr="6AB3FA7E">
              <w:rPr>
                <w:rFonts w:cs="Arial"/>
                <w:sz w:val="14"/>
                <w:szCs w:val="14"/>
              </w:rPr>
              <w:t>0</w:t>
            </w:r>
          </w:p>
        </w:tc>
      </w:tr>
      <w:tr w:rsidR="009265BD" w14:paraId="1B170EE6" w14:textId="77777777" w:rsidTr="0CCF8BF1">
        <w:trPr>
          <w:trHeight w:val="360"/>
        </w:trPr>
        <w:tc>
          <w:tcPr>
            <w:tcW w:w="1548" w:type="dxa"/>
          </w:tcPr>
          <w:p w14:paraId="0EB689F1" w14:textId="10A16AA8" w:rsidR="394E4F08" w:rsidRDefault="001D373F" w:rsidP="6AB3FA7E">
            <w:pPr>
              <w:pStyle w:val="CETBodytext"/>
              <w:rPr>
                <w:rFonts w:cs="Arial"/>
                <w:sz w:val="16"/>
                <w:szCs w:val="16"/>
                <w:lang w:val="en-GB"/>
              </w:rPr>
            </w:pPr>
            <w:r w:rsidRPr="6AB3FA7E">
              <w:rPr>
                <w:rFonts w:cs="Arial"/>
                <w:sz w:val="16"/>
                <w:szCs w:val="16"/>
              </w:rPr>
              <w:t>Oxygen</w:t>
            </w:r>
          </w:p>
        </w:tc>
        <w:tc>
          <w:tcPr>
            <w:tcW w:w="622" w:type="dxa"/>
          </w:tcPr>
          <w:p w14:paraId="0F61429F" w14:textId="425BDD9D" w:rsidR="5F03D94D" w:rsidRDefault="001D373F" w:rsidP="6AB3FA7E">
            <w:pPr>
              <w:pStyle w:val="CETBodytext"/>
              <w:rPr>
                <w:rFonts w:cs="Arial"/>
                <w:sz w:val="14"/>
                <w:szCs w:val="14"/>
                <w:lang w:val="en-GB"/>
              </w:rPr>
            </w:pPr>
            <w:r w:rsidRPr="6AB3FA7E">
              <w:rPr>
                <w:rFonts w:cs="Arial"/>
                <w:sz w:val="14"/>
                <w:szCs w:val="14"/>
              </w:rPr>
              <w:t>13185</w:t>
            </w:r>
          </w:p>
        </w:tc>
        <w:tc>
          <w:tcPr>
            <w:tcW w:w="727" w:type="dxa"/>
          </w:tcPr>
          <w:p w14:paraId="41AD75A4" w14:textId="5143E89A" w:rsidR="3C067F27" w:rsidRDefault="169B1BBA" w:rsidP="6AB3FA7E">
            <w:pPr>
              <w:pStyle w:val="CETBodytext"/>
              <w:rPr>
                <w:rFonts w:cs="Arial"/>
                <w:sz w:val="14"/>
                <w:szCs w:val="14"/>
                <w:lang w:val="en-GB"/>
              </w:rPr>
            </w:pPr>
            <w:r w:rsidRPr="0CCF8BF1">
              <w:rPr>
                <w:rFonts w:cs="Arial"/>
                <w:sz w:val="14"/>
                <w:szCs w:val="14"/>
              </w:rPr>
              <w:t>7718.9</w:t>
            </w:r>
          </w:p>
        </w:tc>
        <w:tc>
          <w:tcPr>
            <w:tcW w:w="690" w:type="dxa"/>
          </w:tcPr>
          <w:p w14:paraId="04203525" w14:textId="41A59663" w:rsidR="36CF5F76" w:rsidRDefault="001D373F" w:rsidP="6AB3FA7E">
            <w:pPr>
              <w:pStyle w:val="CETBodytext"/>
              <w:rPr>
                <w:rFonts w:cs="Arial"/>
                <w:sz w:val="14"/>
                <w:szCs w:val="14"/>
                <w:lang w:val="en-GB"/>
              </w:rPr>
            </w:pPr>
            <w:r w:rsidRPr="0CCF8BF1">
              <w:rPr>
                <w:rFonts w:cs="Arial"/>
                <w:sz w:val="14"/>
                <w:szCs w:val="14"/>
              </w:rPr>
              <w:t>813</w:t>
            </w:r>
          </w:p>
          <w:p w14:paraId="6BC6FCBE" w14:textId="6C98267A" w:rsidR="6AB3FA7E" w:rsidRDefault="001D373F" w:rsidP="6AB3FA7E">
            <w:pPr>
              <w:pStyle w:val="CETBodytext"/>
              <w:rPr>
                <w:rFonts w:cs="Arial"/>
                <w:sz w:val="14"/>
                <w:szCs w:val="14"/>
                <w:lang w:val="en-GB"/>
              </w:rPr>
            </w:pPr>
            <w:r w:rsidRPr="6AB3FA7E">
              <w:rPr>
                <w:rFonts w:cs="Arial"/>
                <w:sz w:val="14"/>
                <w:szCs w:val="14"/>
              </w:rPr>
              <w:t xml:space="preserve"> </w:t>
            </w:r>
          </w:p>
        </w:tc>
        <w:tc>
          <w:tcPr>
            <w:tcW w:w="707" w:type="dxa"/>
          </w:tcPr>
          <w:p w14:paraId="46C1F6E4" w14:textId="4EB53224" w:rsidR="013E23F6" w:rsidRDefault="001D373F" w:rsidP="6AB3FA7E">
            <w:pPr>
              <w:pStyle w:val="CETBodytext"/>
              <w:rPr>
                <w:rFonts w:cs="Arial"/>
                <w:sz w:val="14"/>
                <w:szCs w:val="14"/>
                <w:lang w:val="en-GB"/>
              </w:rPr>
            </w:pPr>
            <w:r w:rsidRPr="6AB3FA7E">
              <w:rPr>
                <w:rFonts w:cs="Arial"/>
                <w:sz w:val="14"/>
                <w:szCs w:val="14"/>
              </w:rPr>
              <w:t>0</w:t>
            </w:r>
          </w:p>
        </w:tc>
        <w:tc>
          <w:tcPr>
            <w:tcW w:w="720" w:type="dxa"/>
          </w:tcPr>
          <w:p w14:paraId="0FC35921" w14:textId="0826806A" w:rsidR="62AF43AB" w:rsidRDefault="001D373F" w:rsidP="6AB3FA7E">
            <w:pPr>
              <w:pStyle w:val="CETBodytext"/>
              <w:rPr>
                <w:rFonts w:cs="Arial"/>
                <w:sz w:val="14"/>
                <w:szCs w:val="14"/>
                <w:lang w:val="en-GB"/>
              </w:rPr>
            </w:pPr>
            <w:r w:rsidRPr="6AB3FA7E">
              <w:rPr>
                <w:rFonts w:cs="Arial"/>
                <w:sz w:val="14"/>
                <w:szCs w:val="14"/>
              </w:rPr>
              <w:t>0</w:t>
            </w:r>
          </w:p>
        </w:tc>
        <w:tc>
          <w:tcPr>
            <w:tcW w:w="592" w:type="dxa"/>
          </w:tcPr>
          <w:p w14:paraId="4CA00680" w14:textId="5BDC6599" w:rsidR="6A585D38" w:rsidRDefault="001D373F" w:rsidP="6AB3FA7E">
            <w:pPr>
              <w:pStyle w:val="CETBodytext"/>
              <w:rPr>
                <w:rFonts w:cs="Arial"/>
                <w:sz w:val="14"/>
                <w:szCs w:val="14"/>
                <w:lang w:val="en-GB"/>
              </w:rPr>
            </w:pPr>
            <w:r w:rsidRPr="6AB3FA7E">
              <w:rPr>
                <w:rFonts w:cs="Arial"/>
                <w:sz w:val="14"/>
                <w:szCs w:val="14"/>
              </w:rPr>
              <w:t>0</w:t>
            </w:r>
          </w:p>
        </w:tc>
        <w:tc>
          <w:tcPr>
            <w:tcW w:w="612" w:type="dxa"/>
          </w:tcPr>
          <w:p w14:paraId="68949A50" w14:textId="04F584B9" w:rsidR="712BAB4F" w:rsidRDefault="001D373F" w:rsidP="6AB3FA7E">
            <w:pPr>
              <w:pStyle w:val="CETBodytext"/>
              <w:rPr>
                <w:rFonts w:cs="Arial"/>
                <w:sz w:val="14"/>
                <w:szCs w:val="14"/>
                <w:lang w:val="en-GB"/>
              </w:rPr>
            </w:pPr>
            <w:r w:rsidRPr="6AB3FA7E">
              <w:rPr>
                <w:rFonts w:cs="Arial"/>
                <w:sz w:val="14"/>
                <w:szCs w:val="14"/>
              </w:rPr>
              <w:t>0</w:t>
            </w:r>
          </w:p>
        </w:tc>
        <w:tc>
          <w:tcPr>
            <w:tcW w:w="575" w:type="dxa"/>
          </w:tcPr>
          <w:p w14:paraId="0FD5DA13" w14:textId="61680F32" w:rsidR="71E3FC28" w:rsidRDefault="001D373F" w:rsidP="6AB3FA7E">
            <w:pPr>
              <w:pStyle w:val="CETBodytext"/>
              <w:rPr>
                <w:rFonts w:cs="Arial"/>
                <w:sz w:val="14"/>
                <w:szCs w:val="14"/>
                <w:lang w:val="en-GB"/>
              </w:rPr>
            </w:pPr>
            <w:r w:rsidRPr="6AB3FA7E">
              <w:rPr>
                <w:rFonts w:cs="Arial"/>
                <w:sz w:val="14"/>
                <w:szCs w:val="14"/>
              </w:rPr>
              <w:t>0</w:t>
            </w:r>
          </w:p>
        </w:tc>
        <w:tc>
          <w:tcPr>
            <w:tcW w:w="580" w:type="dxa"/>
          </w:tcPr>
          <w:p w14:paraId="5EE50D47" w14:textId="5843BA16" w:rsidR="6662CAA7" w:rsidRDefault="001D373F" w:rsidP="6AB3FA7E">
            <w:pPr>
              <w:pStyle w:val="CETBodytext"/>
              <w:rPr>
                <w:rFonts w:cs="Arial"/>
                <w:sz w:val="14"/>
                <w:szCs w:val="14"/>
                <w:lang w:val="en-GB"/>
              </w:rPr>
            </w:pPr>
            <w:r w:rsidRPr="6AB3FA7E">
              <w:rPr>
                <w:rFonts w:cs="Arial"/>
                <w:sz w:val="14"/>
                <w:szCs w:val="14"/>
              </w:rPr>
              <w:t>0</w:t>
            </w:r>
          </w:p>
        </w:tc>
        <w:tc>
          <w:tcPr>
            <w:tcW w:w="574" w:type="dxa"/>
          </w:tcPr>
          <w:p w14:paraId="76F1F800" w14:textId="6B31F109" w:rsidR="6662CAA7" w:rsidRDefault="001D373F" w:rsidP="6AB3FA7E">
            <w:pPr>
              <w:pStyle w:val="CETBodytext"/>
              <w:rPr>
                <w:rFonts w:cs="Arial"/>
                <w:sz w:val="14"/>
                <w:szCs w:val="14"/>
                <w:lang w:val="en-GB"/>
              </w:rPr>
            </w:pPr>
            <w:r w:rsidRPr="6AB3FA7E">
              <w:rPr>
                <w:rFonts w:cs="Arial"/>
                <w:sz w:val="14"/>
                <w:szCs w:val="14"/>
              </w:rPr>
              <w:t>0</w:t>
            </w:r>
          </w:p>
        </w:tc>
        <w:tc>
          <w:tcPr>
            <w:tcW w:w="440" w:type="dxa"/>
          </w:tcPr>
          <w:p w14:paraId="5E81DD63" w14:textId="4D29E7E7" w:rsidR="6B83E63A" w:rsidRDefault="001D373F" w:rsidP="6AB3FA7E">
            <w:pPr>
              <w:pStyle w:val="CETBodytext"/>
              <w:rPr>
                <w:rFonts w:cs="Arial"/>
                <w:sz w:val="14"/>
                <w:szCs w:val="14"/>
                <w:lang w:val="en-GB"/>
              </w:rPr>
            </w:pPr>
            <w:r w:rsidRPr="6AB3FA7E">
              <w:rPr>
                <w:rFonts w:cs="Arial"/>
                <w:sz w:val="14"/>
                <w:szCs w:val="14"/>
              </w:rPr>
              <w:t>0</w:t>
            </w:r>
          </w:p>
        </w:tc>
        <w:tc>
          <w:tcPr>
            <w:tcW w:w="606" w:type="dxa"/>
          </w:tcPr>
          <w:p w14:paraId="7C1AF156" w14:textId="03C7BFCF" w:rsidR="21B12272" w:rsidRDefault="001D373F" w:rsidP="6AB3FA7E">
            <w:pPr>
              <w:pStyle w:val="CETBodytext"/>
            </w:pPr>
            <w:r w:rsidRPr="6AB3FA7E">
              <w:rPr>
                <w:rFonts w:cs="Arial"/>
                <w:sz w:val="14"/>
                <w:szCs w:val="14"/>
              </w:rPr>
              <w:t>0</w:t>
            </w:r>
          </w:p>
        </w:tc>
      </w:tr>
      <w:tr w:rsidR="009265BD" w14:paraId="04AFE93C" w14:textId="77777777" w:rsidTr="0CCF8BF1">
        <w:trPr>
          <w:trHeight w:val="300"/>
        </w:trPr>
        <w:tc>
          <w:tcPr>
            <w:tcW w:w="1548" w:type="dxa"/>
          </w:tcPr>
          <w:p w14:paraId="19BD750D" w14:textId="2D4598FA" w:rsidR="6AB3FA7E" w:rsidRDefault="2F089A45" w:rsidP="6AB3FA7E">
            <w:pPr>
              <w:pStyle w:val="CETBodytext"/>
              <w:rPr>
                <w:rFonts w:cs="Arial"/>
                <w:sz w:val="16"/>
                <w:szCs w:val="16"/>
                <w:lang w:val="en-GB"/>
              </w:rPr>
            </w:pPr>
            <w:r w:rsidRPr="6AB3FA7E">
              <w:rPr>
                <w:rFonts w:cs="Arial"/>
                <w:sz w:val="16"/>
                <w:szCs w:val="16"/>
              </w:rPr>
              <w:t>Hydrogen</w:t>
            </w:r>
          </w:p>
        </w:tc>
        <w:tc>
          <w:tcPr>
            <w:tcW w:w="622" w:type="dxa"/>
          </w:tcPr>
          <w:p w14:paraId="37979D1C" w14:textId="5A81DD72" w:rsidR="2609DD1C" w:rsidRDefault="6AB3FA7E" w:rsidP="6AB3FA7E">
            <w:pPr>
              <w:pStyle w:val="CETBodytext"/>
              <w:rPr>
                <w:rFonts w:cs="Arial"/>
                <w:sz w:val="14"/>
                <w:szCs w:val="14"/>
                <w:lang w:val="en-GB"/>
              </w:rPr>
            </w:pPr>
            <w:r w:rsidRPr="6AB3FA7E">
              <w:rPr>
                <w:rFonts w:cs="Arial"/>
                <w:sz w:val="14"/>
                <w:szCs w:val="14"/>
              </w:rPr>
              <w:t>2000</w:t>
            </w:r>
          </w:p>
        </w:tc>
        <w:tc>
          <w:tcPr>
            <w:tcW w:w="727" w:type="dxa"/>
          </w:tcPr>
          <w:p w14:paraId="673DCD1B" w14:textId="0B7E51FA" w:rsidR="4935C5C8" w:rsidRDefault="001D373F" w:rsidP="6AB3FA7E">
            <w:pPr>
              <w:pStyle w:val="CETBodytext"/>
              <w:rPr>
                <w:rFonts w:cs="Arial"/>
                <w:sz w:val="14"/>
                <w:szCs w:val="14"/>
                <w:lang w:val="en-GB"/>
              </w:rPr>
            </w:pPr>
            <w:r w:rsidRPr="0CCF8BF1">
              <w:rPr>
                <w:rFonts w:cs="Arial"/>
                <w:sz w:val="14"/>
                <w:szCs w:val="14"/>
              </w:rPr>
              <w:t>1187.8</w:t>
            </w:r>
          </w:p>
        </w:tc>
        <w:tc>
          <w:tcPr>
            <w:tcW w:w="690" w:type="dxa"/>
          </w:tcPr>
          <w:p w14:paraId="7DCC54A0" w14:textId="2697694A" w:rsidR="2BE45E1B" w:rsidRDefault="001D373F" w:rsidP="6AB3FA7E">
            <w:pPr>
              <w:pStyle w:val="CETBodytext"/>
              <w:rPr>
                <w:rFonts w:cs="Arial"/>
                <w:sz w:val="14"/>
                <w:szCs w:val="14"/>
                <w:lang w:val="en-GB"/>
              </w:rPr>
            </w:pPr>
            <w:r w:rsidRPr="0CCF8BF1">
              <w:rPr>
                <w:rFonts w:cs="Arial"/>
                <w:sz w:val="14"/>
                <w:szCs w:val="14"/>
              </w:rPr>
              <w:t>21</w:t>
            </w:r>
          </w:p>
          <w:p w14:paraId="5996FC90" w14:textId="68D62F91" w:rsidR="6AB3FA7E" w:rsidRDefault="6AB3FA7E" w:rsidP="6AB3FA7E">
            <w:pPr>
              <w:pStyle w:val="CETBodytext"/>
              <w:rPr>
                <w:rFonts w:cs="Arial"/>
                <w:sz w:val="14"/>
                <w:szCs w:val="14"/>
                <w:lang w:val="en-GB"/>
              </w:rPr>
            </w:pPr>
          </w:p>
        </w:tc>
        <w:tc>
          <w:tcPr>
            <w:tcW w:w="707" w:type="dxa"/>
          </w:tcPr>
          <w:p w14:paraId="020A3971" w14:textId="45B7ADC2" w:rsidR="33BF9580" w:rsidRDefault="001D373F" w:rsidP="6AB3FA7E">
            <w:pPr>
              <w:pStyle w:val="CETBodytext"/>
              <w:rPr>
                <w:rFonts w:cs="Arial"/>
                <w:sz w:val="14"/>
                <w:szCs w:val="14"/>
                <w:lang w:val="en-GB"/>
              </w:rPr>
            </w:pPr>
            <w:r w:rsidRPr="6AB3FA7E">
              <w:rPr>
                <w:rFonts w:cs="Arial"/>
                <w:sz w:val="14"/>
                <w:szCs w:val="14"/>
              </w:rPr>
              <w:t>0</w:t>
            </w:r>
          </w:p>
        </w:tc>
        <w:tc>
          <w:tcPr>
            <w:tcW w:w="720" w:type="dxa"/>
          </w:tcPr>
          <w:p w14:paraId="2BAA9991" w14:textId="3E22822A" w:rsidR="3CE73062" w:rsidRDefault="001D373F" w:rsidP="6AB3FA7E">
            <w:pPr>
              <w:pStyle w:val="CETBodytext"/>
            </w:pPr>
            <w:r w:rsidRPr="6AB3FA7E">
              <w:rPr>
                <w:rFonts w:cs="Arial"/>
                <w:sz w:val="14"/>
                <w:szCs w:val="14"/>
              </w:rPr>
              <w:t>0</w:t>
            </w:r>
          </w:p>
        </w:tc>
        <w:tc>
          <w:tcPr>
            <w:tcW w:w="592" w:type="dxa"/>
          </w:tcPr>
          <w:p w14:paraId="3978629B" w14:textId="3B6D8DFE" w:rsidR="3CE73062" w:rsidRDefault="001D373F" w:rsidP="6AB3FA7E">
            <w:pPr>
              <w:pStyle w:val="CETBodytext"/>
            </w:pPr>
            <w:r w:rsidRPr="6AB3FA7E">
              <w:rPr>
                <w:rFonts w:cs="Arial"/>
                <w:sz w:val="14"/>
                <w:szCs w:val="14"/>
              </w:rPr>
              <w:t>0</w:t>
            </w:r>
          </w:p>
        </w:tc>
        <w:tc>
          <w:tcPr>
            <w:tcW w:w="612" w:type="dxa"/>
          </w:tcPr>
          <w:p w14:paraId="15977827" w14:textId="74B2107E" w:rsidR="326E637D" w:rsidRDefault="001D373F" w:rsidP="6AB3FA7E">
            <w:pPr>
              <w:pStyle w:val="CETBodytext"/>
              <w:rPr>
                <w:rFonts w:cs="Arial"/>
                <w:sz w:val="14"/>
                <w:szCs w:val="14"/>
                <w:lang w:val="en-GB"/>
              </w:rPr>
            </w:pPr>
            <w:r w:rsidRPr="6AB3FA7E">
              <w:rPr>
                <w:rFonts w:cs="Arial"/>
                <w:sz w:val="14"/>
                <w:szCs w:val="14"/>
              </w:rPr>
              <w:t>0</w:t>
            </w:r>
          </w:p>
        </w:tc>
        <w:tc>
          <w:tcPr>
            <w:tcW w:w="575" w:type="dxa"/>
          </w:tcPr>
          <w:p w14:paraId="33F87889" w14:textId="4330F588" w:rsidR="416032F1" w:rsidRDefault="001D373F" w:rsidP="6AB3FA7E">
            <w:pPr>
              <w:pStyle w:val="CETBodytext"/>
              <w:rPr>
                <w:rFonts w:cs="Arial"/>
                <w:sz w:val="14"/>
                <w:szCs w:val="14"/>
                <w:lang w:val="en-GB"/>
              </w:rPr>
            </w:pPr>
            <w:r w:rsidRPr="6AB3FA7E">
              <w:rPr>
                <w:rFonts w:cs="Arial"/>
                <w:sz w:val="14"/>
                <w:szCs w:val="14"/>
              </w:rPr>
              <w:t>0</w:t>
            </w:r>
          </w:p>
        </w:tc>
        <w:tc>
          <w:tcPr>
            <w:tcW w:w="580" w:type="dxa"/>
          </w:tcPr>
          <w:p w14:paraId="1A9034E9" w14:textId="4447A23D" w:rsidR="0D00B5B0" w:rsidRDefault="001D373F" w:rsidP="6AB3FA7E">
            <w:pPr>
              <w:pStyle w:val="CETBodytext"/>
            </w:pPr>
            <w:r w:rsidRPr="6AB3FA7E">
              <w:rPr>
                <w:rFonts w:cs="Arial"/>
                <w:sz w:val="14"/>
                <w:szCs w:val="14"/>
              </w:rPr>
              <w:t>0</w:t>
            </w:r>
          </w:p>
        </w:tc>
        <w:tc>
          <w:tcPr>
            <w:tcW w:w="574" w:type="dxa"/>
          </w:tcPr>
          <w:p w14:paraId="73EFE751" w14:textId="40236648" w:rsidR="45F445B8" w:rsidRDefault="001D373F" w:rsidP="6AB3FA7E">
            <w:pPr>
              <w:pStyle w:val="CETBodytext"/>
              <w:rPr>
                <w:rFonts w:cs="Arial"/>
                <w:sz w:val="14"/>
                <w:szCs w:val="14"/>
                <w:lang w:val="en-GB"/>
              </w:rPr>
            </w:pPr>
            <w:r w:rsidRPr="6AB3FA7E">
              <w:rPr>
                <w:rFonts w:cs="Arial"/>
                <w:sz w:val="14"/>
                <w:szCs w:val="14"/>
              </w:rPr>
              <w:t>0</w:t>
            </w:r>
          </w:p>
        </w:tc>
        <w:tc>
          <w:tcPr>
            <w:tcW w:w="440" w:type="dxa"/>
          </w:tcPr>
          <w:p w14:paraId="609D2F43" w14:textId="251B8F27" w:rsidR="6B83E63A" w:rsidRDefault="001D373F" w:rsidP="6AB3FA7E">
            <w:pPr>
              <w:pStyle w:val="CETBodytext"/>
              <w:rPr>
                <w:rFonts w:cs="Arial"/>
                <w:sz w:val="14"/>
                <w:szCs w:val="14"/>
                <w:lang w:val="en-GB"/>
              </w:rPr>
            </w:pPr>
            <w:r w:rsidRPr="6AB3FA7E">
              <w:rPr>
                <w:rFonts w:cs="Arial"/>
                <w:sz w:val="14"/>
                <w:szCs w:val="14"/>
              </w:rPr>
              <w:t>0</w:t>
            </w:r>
          </w:p>
        </w:tc>
        <w:tc>
          <w:tcPr>
            <w:tcW w:w="606" w:type="dxa"/>
          </w:tcPr>
          <w:p w14:paraId="2D360A43" w14:textId="19E597A4" w:rsidR="35629C6D" w:rsidRDefault="001D373F" w:rsidP="6AB3FA7E">
            <w:pPr>
              <w:pStyle w:val="CETBodytext"/>
            </w:pPr>
            <w:r w:rsidRPr="6AB3FA7E">
              <w:rPr>
                <w:rFonts w:cs="Arial"/>
                <w:sz w:val="14"/>
                <w:szCs w:val="14"/>
              </w:rPr>
              <w:t>0</w:t>
            </w:r>
          </w:p>
        </w:tc>
      </w:tr>
      <w:tr w:rsidR="009265BD" w14:paraId="73804C02" w14:textId="77777777" w:rsidTr="0CCF8BF1">
        <w:trPr>
          <w:trHeight w:val="300"/>
        </w:trPr>
        <w:tc>
          <w:tcPr>
            <w:tcW w:w="1548" w:type="dxa"/>
          </w:tcPr>
          <w:p w14:paraId="6E6E51EF" w14:textId="064FF9E1" w:rsidR="6789A127" w:rsidRDefault="001D373F" w:rsidP="6AB3FA7E">
            <w:pPr>
              <w:pStyle w:val="CETBodytext"/>
              <w:rPr>
                <w:rFonts w:cs="Arial"/>
                <w:sz w:val="16"/>
                <w:szCs w:val="16"/>
                <w:lang w:val="en-GB"/>
              </w:rPr>
            </w:pPr>
            <w:r w:rsidRPr="6AB3FA7E">
              <w:rPr>
                <w:rFonts w:cs="Arial"/>
                <w:sz w:val="16"/>
                <w:szCs w:val="16"/>
              </w:rPr>
              <w:t>Sodium bicarbonate</w:t>
            </w:r>
          </w:p>
        </w:tc>
        <w:tc>
          <w:tcPr>
            <w:tcW w:w="622" w:type="dxa"/>
          </w:tcPr>
          <w:p w14:paraId="2B942AE6" w14:textId="141056A6" w:rsidR="39CF61EC" w:rsidRDefault="001D373F" w:rsidP="6AB3FA7E">
            <w:pPr>
              <w:pStyle w:val="CETBodytext"/>
              <w:rPr>
                <w:rFonts w:cs="Arial"/>
                <w:sz w:val="14"/>
                <w:szCs w:val="14"/>
                <w:lang w:val="en-GB"/>
              </w:rPr>
            </w:pPr>
            <w:r w:rsidRPr="6AB3FA7E">
              <w:rPr>
                <w:rFonts w:cs="Arial"/>
                <w:sz w:val="14"/>
                <w:szCs w:val="14"/>
              </w:rPr>
              <w:t>605</w:t>
            </w:r>
          </w:p>
        </w:tc>
        <w:tc>
          <w:tcPr>
            <w:tcW w:w="727" w:type="dxa"/>
          </w:tcPr>
          <w:p w14:paraId="7702DD1B" w14:textId="581584BE" w:rsidR="0E677219" w:rsidRDefault="1F2945A8" w:rsidP="6AB3FA7E">
            <w:pPr>
              <w:pStyle w:val="CETBodytext"/>
              <w:rPr>
                <w:rFonts w:cs="Arial"/>
                <w:sz w:val="14"/>
                <w:szCs w:val="14"/>
                <w:lang w:val="en-GB"/>
              </w:rPr>
            </w:pPr>
            <w:r w:rsidRPr="0CCF8BF1">
              <w:rPr>
                <w:rFonts w:cs="Arial"/>
                <w:sz w:val="14"/>
                <w:szCs w:val="14"/>
              </w:rPr>
              <w:t>1.9</w:t>
            </w:r>
          </w:p>
        </w:tc>
        <w:tc>
          <w:tcPr>
            <w:tcW w:w="690" w:type="dxa"/>
          </w:tcPr>
          <w:p w14:paraId="39975117" w14:textId="1F6F6D65" w:rsidR="405E7A59" w:rsidRDefault="001D373F" w:rsidP="6AB3FA7E">
            <w:pPr>
              <w:pStyle w:val="CETBodytext"/>
              <w:rPr>
                <w:rFonts w:cs="Arial"/>
                <w:sz w:val="14"/>
                <w:szCs w:val="14"/>
                <w:lang w:val="en-GB"/>
              </w:rPr>
            </w:pPr>
            <w:r w:rsidRPr="6AB3FA7E">
              <w:rPr>
                <w:rFonts w:cs="Arial"/>
                <w:sz w:val="14"/>
                <w:szCs w:val="14"/>
              </w:rPr>
              <w:t>0</w:t>
            </w:r>
          </w:p>
        </w:tc>
        <w:tc>
          <w:tcPr>
            <w:tcW w:w="707" w:type="dxa"/>
          </w:tcPr>
          <w:p w14:paraId="18C727EA" w14:textId="63EBD654" w:rsidR="2233B9E4" w:rsidRDefault="001D373F" w:rsidP="6AB3FA7E">
            <w:pPr>
              <w:pStyle w:val="CETBodytext"/>
              <w:rPr>
                <w:rFonts w:cs="Arial"/>
                <w:sz w:val="14"/>
                <w:szCs w:val="14"/>
                <w:lang w:val="en-GB"/>
              </w:rPr>
            </w:pPr>
            <w:r w:rsidRPr="6AB3FA7E">
              <w:rPr>
                <w:rFonts w:cs="Arial"/>
                <w:sz w:val="14"/>
                <w:szCs w:val="14"/>
              </w:rPr>
              <w:t>0</w:t>
            </w:r>
          </w:p>
        </w:tc>
        <w:tc>
          <w:tcPr>
            <w:tcW w:w="720" w:type="dxa"/>
          </w:tcPr>
          <w:p w14:paraId="66D4C142" w14:textId="6790632B" w:rsidR="11FCB352" w:rsidRDefault="001D373F" w:rsidP="6AB3FA7E">
            <w:pPr>
              <w:pStyle w:val="CETBodytext"/>
              <w:rPr>
                <w:rFonts w:cs="Arial"/>
                <w:sz w:val="14"/>
                <w:szCs w:val="14"/>
                <w:lang w:val="en-GB"/>
              </w:rPr>
            </w:pPr>
            <w:r w:rsidRPr="6AB3FA7E">
              <w:rPr>
                <w:rFonts w:cs="Arial"/>
                <w:sz w:val="14"/>
                <w:szCs w:val="14"/>
              </w:rPr>
              <w:t>0</w:t>
            </w:r>
          </w:p>
        </w:tc>
        <w:tc>
          <w:tcPr>
            <w:tcW w:w="592" w:type="dxa"/>
          </w:tcPr>
          <w:p w14:paraId="1C6E7C17" w14:textId="72D8C536" w:rsidR="5238DF42" w:rsidRDefault="001D373F" w:rsidP="6AB3FA7E">
            <w:pPr>
              <w:pStyle w:val="CETBodytext"/>
            </w:pPr>
            <w:r w:rsidRPr="6AB3FA7E">
              <w:rPr>
                <w:rFonts w:cs="Arial"/>
                <w:sz w:val="14"/>
                <w:szCs w:val="14"/>
              </w:rPr>
              <w:t>0</w:t>
            </w:r>
          </w:p>
        </w:tc>
        <w:tc>
          <w:tcPr>
            <w:tcW w:w="612" w:type="dxa"/>
          </w:tcPr>
          <w:p w14:paraId="297B2163" w14:textId="50CBA7DE" w:rsidR="67A010D8" w:rsidRDefault="001D373F" w:rsidP="6AB3FA7E">
            <w:pPr>
              <w:pStyle w:val="CETBodytext"/>
            </w:pPr>
            <w:r w:rsidRPr="6AB3FA7E">
              <w:rPr>
                <w:rFonts w:cs="Arial"/>
                <w:sz w:val="14"/>
                <w:szCs w:val="14"/>
              </w:rPr>
              <w:t>0</w:t>
            </w:r>
          </w:p>
          <w:p w14:paraId="190FAC17" w14:textId="363FAAB0" w:rsidR="6AB3FA7E" w:rsidRDefault="6AB3FA7E" w:rsidP="6AB3FA7E">
            <w:pPr>
              <w:pStyle w:val="CETBodytext"/>
              <w:rPr>
                <w:rFonts w:cs="Arial"/>
                <w:sz w:val="14"/>
                <w:szCs w:val="14"/>
                <w:lang w:val="en-GB"/>
              </w:rPr>
            </w:pPr>
          </w:p>
        </w:tc>
        <w:tc>
          <w:tcPr>
            <w:tcW w:w="575" w:type="dxa"/>
          </w:tcPr>
          <w:p w14:paraId="6A114319" w14:textId="18C15B21" w:rsidR="38B9B18C" w:rsidRDefault="001D373F" w:rsidP="6AB3FA7E">
            <w:pPr>
              <w:pStyle w:val="CETBodytext"/>
              <w:rPr>
                <w:rFonts w:cs="Arial"/>
                <w:sz w:val="14"/>
                <w:szCs w:val="14"/>
                <w:lang w:val="en-GB"/>
              </w:rPr>
            </w:pPr>
            <w:r w:rsidRPr="6AB3FA7E">
              <w:rPr>
                <w:rFonts w:cs="Arial"/>
                <w:sz w:val="14"/>
                <w:szCs w:val="14"/>
              </w:rPr>
              <w:t>0</w:t>
            </w:r>
          </w:p>
        </w:tc>
        <w:tc>
          <w:tcPr>
            <w:tcW w:w="580" w:type="dxa"/>
          </w:tcPr>
          <w:p w14:paraId="551A3A4F" w14:textId="2FBB6B35" w:rsidR="7FDF0DE0" w:rsidRDefault="001D373F" w:rsidP="6AB3FA7E">
            <w:pPr>
              <w:pStyle w:val="CETBodytext"/>
              <w:rPr>
                <w:rFonts w:cs="Arial"/>
                <w:sz w:val="14"/>
                <w:szCs w:val="14"/>
                <w:lang w:val="en-GB"/>
              </w:rPr>
            </w:pPr>
            <w:r w:rsidRPr="6AB3FA7E">
              <w:rPr>
                <w:rFonts w:cs="Arial"/>
                <w:sz w:val="14"/>
                <w:szCs w:val="14"/>
              </w:rPr>
              <w:t>0</w:t>
            </w:r>
          </w:p>
        </w:tc>
        <w:tc>
          <w:tcPr>
            <w:tcW w:w="574" w:type="dxa"/>
          </w:tcPr>
          <w:p w14:paraId="3ED8F500" w14:textId="18EEC9D6" w:rsidR="767663E0" w:rsidRDefault="001D373F" w:rsidP="6AB3FA7E">
            <w:pPr>
              <w:pStyle w:val="CETBodytext"/>
              <w:rPr>
                <w:rFonts w:cs="Arial"/>
                <w:sz w:val="14"/>
                <w:szCs w:val="14"/>
                <w:lang w:val="en-GB"/>
              </w:rPr>
            </w:pPr>
            <w:r w:rsidRPr="6AB3FA7E">
              <w:rPr>
                <w:rFonts w:cs="Arial"/>
                <w:sz w:val="14"/>
                <w:szCs w:val="14"/>
              </w:rPr>
              <w:t>0</w:t>
            </w:r>
          </w:p>
        </w:tc>
        <w:tc>
          <w:tcPr>
            <w:tcW w:w="440" w:type="dxa"/>
          </w:tcPr>
          <w:p w14:paraId="40A77DED" w14:textId="7A6C17D4" w:rsidR="5D819ADF" w:rsidRDefault="001D373F" w:rsidP="6AB3FA7E">
            <w:pPr>
              <w:pStyle w:val="CETBodytext"/>
              <w:rPr>
                <w:rFonts w:cs="Arial"/>
                <w:sz w:val="14"/>
                <w:szCs w:val="14"/>
                <w:lang w:val="en-GB"/>
              </w:rPr>
            </w:pPr>
            <w:r w:rsidRPr="6AB3FA7E">
              <w:rPr>
                <w:rFonts w:cs="Arial"/>
                <w:sz w:val="14"/>
                <w:szCs w:val="14"/>
              </w:rPr>
              <w:t>0</w:t>
            </w:r>
          </w:p>
        </w:tc>
        <w:tc>
          <w:tcPr>
            <w:tcW w:w="606" w:type="dxa"/>
          </w:tcPr>
          <w:p w14:paraId="3E2615BF" w14:textId="3479D586" w:rsidR="4985C2C3" w:rsidRDefault="001D373F" w:rsidP="6AB3FA7E">
            <w:pPr>
              <w:pStyle w:val="CETBodytext"/>
              <w:rPr>
                <w:rFonts w:cs="Arial"/>
                <w:sz w:val="14"/>
                <w:szCs w:val="14"/>
                <w:lang w:val="en-GB"/>
              </w:rPr>
            </w:pPr>
            <w:r w:rsidRPr="6AB3FA7E">
              <w:rPr>
                <w:rFonts w:cs="Arial"/>
                <w:sz w:val="14"/>
                <w:szCs w:val="14"/>
              </w:rPr>
              <w:t>0</w:t>
            </w:r>
          </w:p>
        </w:tc>
      </w:tr>
      <w:tr w:rsidR="009265BD" w14:paraId="14B45207" w14:textId="77777777" w:rsidTr="0CCF8BF1">
        <w:trPr>
          <w:trHeight w:val="300"/>
        </w:trPr>
        <w:tc>
          <w:tcPr>
            <w:tcW w:w="1548" w:type="dxa"/>
          </w:tcPr>
          <w:p w14:paraId="1CFD5FEC" w14:textId="4BA574D2" w:rsidR="08349F84" w:rsidRDefault="001D373F" w:rsidP="6AB3FA7E">
            <w:pPr>
              <w:pStyle w:val="CETBodytext"/>
              <w:rPr>
                <w:rFonts w:cs="Arial"/>
                <w:sz w:val="16"/>
                <w:szCs w:val="16"/>
                <w:lang w:val="en-GB"/>
              </w:rPr>
            </w:pPr>
            <w:r w:rsidRPr="6AB3FA7E">
              <w:rPr>
                <w:rFonts w:cs="Arial"/>
                <w:sz w:val="16"/>
                <w:szCs w:val="16"/>
              </w:rPr>
              <w:t>Ammonium chloride</w:t>
            </w:r>
          </w:p>
        </w:tc>
        <w:tc>
          <w:tcPr>
            <w:tcW w:w="622" w:type="dxa"/>
          </w:tcPr>
          <w:p w14:paraId="76B1E2A8" w14:textId="072981FD" w:rsidR="4EE2F38A" w:rsidRDefault="001D373F" w:rsidP="6AB3FA7E">
            <w:pPr>
              <w:pStyle w:val="CETBodytext"/>
              <w:rPr>
                <w:rFonts w:cs="Arial"/>
                <w:sz w:val="14"/>
                <w:szCs w:val="14"/>
                <w:lang w:val="en-GB"/>
              </w:rPr>
            </w:pPr>
            <w:r w:rsidRPr="6AB3FA7E">
              <w:rPr>
                <w:rFonts w:cs="Arial"/>
                <w:sz w:val="14"/>
                <w:szCs w:val="14"/>
              </w:rPr>
              <w:t>385</w:t>
            </w:r>
          </w:p>
        </w:tc>
        <w:tc>
          <w:tcPr>
            <w:tcW w:w="727" w:type="dxa"/>
          </w:tcPr>
          <w:p w14:paraId="6E916A11" w14:textId="2E708793" w:rsidR="235B4B45" w:rsidRDefault="001D373F" w:rsidP="6AB3FA7E">
            <w:pPr>
              <w:pStyle w:val="CETBodytext"/>
              <w:rPr>
                <w:rFonts w:cs="Arial"/>
                <w:sz w:val="14"/>
                <w:szCs w:val="14"/>
                <w:lang w:val="en-GB"/>
              </w:rPr>
            </w:pPr>
            <w:r w:rsidRPr="0CCF8BF1">
              <w:rPr>
                <w:rFonts w:cs="Arial"/>
                <w:sz w:val="14"/>
                <w:szCs w:val="14"/>
              </w:rPr>
              <w:t>0.9</w:t>
            </w:r>
          </w:p>
        </w:tc>
        <w:tc>
          <w:tcPr>
            <w:tcW w:w="690" w:type="dxa"/>
          </w:tcPr>
          <w:p w14:paraId="40D2D7A4" w14:textId="355E319D" w:rsidR="76888E99" w:rsidRDefault="001D373F" w:rsidP="6AB3FA7E">
            <w:pPr>
              <w:pStyle w:val="CETBodytext"/>
              <w:rPr>
                <w:rFonts w:cs="Arial"/>
                <w:sz w:val="14"/>
                <w:szCs w:val="14"/>
                <w:lang w:val="en-GB"/>
              </w:rPr>
            </w:pPr>
            <w:r w:rsidRPr="6AB3FA7E">
              <w:rPr>
                <w:rFonts w:cs="Arial"/>
                <w:sz w:val="14"/>
                <w:szCs w:val="14"/>
              </w:rPr>
              <w:t>0</w:t>
            </w:r>
          </w:p>
        </w:tc>
        <w:tc>
          <w:tcPr>
            <w:tcW w:w="707" w:type="dxa"/>
          </w:tcPr>
          <w:p w14:paraId="199DAD7D" w14:textId="50A166E4" w:rsidR="7C19E0D7" w:rsidRDefault="001D373F" w:rsidP="6AB3FA7E">
            <w:pPr>
              <w:pStyle w:val="CETBodytext"/>
              <w:rPr>
                <w:rFonts w:cs="Arial"/>
                <w:sz w:val="14"/>
                <w:szCs w:val="14"/>
                <w:lang w:val="en-GB"/>
              </w:rPr>
            </w:pPr>
            <w:r w:rsidRPr="0CCF8BF1">
              <w:rPr>
                <w:rFonts w:cs="Arial"/>
                <w:sz w:val="14"/>
                <w:szCs w:val="14"/>
              </w:rPr>
              <w:t>0.9</w:t>
            </w:r>
          </w:p>
        </w:tc>
        <w:tc>
          <w:tcPr>
            <w:tcW w:w="720" w:type="dxa"/>
          </w:tcPr>
          <w:p w14:paraId="4D975C60" w14:textId="51E19CAB" w:rsidR="279CA807" w:rsidRDefault="001D373F" w:rsidP="6AB3FA7E">
            <w:pPr>
              <w:pStyle w:val="CETBodytext"/>
              <w:rPr>
                <w:rFonts w:cs="Arial"/>
                <w:sz w:val="14"/>
                <w:szCs w:val="14"/>
                <w:lang w:val="en-GB"/>
              </w:rPr>
            </w:pPr>
            <w:r w:rsidRPr="0CCF8BF1">
              <w:rPr>
                <w:rFonts w:cs="Arial"/>
                <w:sz w:val="14"/>
                <w:szCs w:val="14"/>
              </w:rPr>
              <w:t>0.7</w:t>
            </w:r>
          </w:p>
        </w:tc>
        <w:tc>
          <w:tcPr>
            <w:tcW w:w="592" w:type="dxa"/>
          </w:tcPr>
          <w:p w14:paraId="24B08341" w14:textId="06AEDFA7" w:rsidR="58011B00" w:rsidRDefault="001D373F" w:rsidP="6AB3FA7E">
            <w:pPr>
              <w:pStyle w:val="CETBodytext"/>
            </w:pPr>
            <w:r w:rsidRPr="6AB3FA7E">
              <w:rPr>
                <w:rFonts w:cs="Arial"/>
                <w:sz w:val="14"/>
                <w:szCs w:val="14"/>
              </w:rPr>
              <w:t>0</w:t>
            </w:r>
          </w:p>
        </w:tc>
        <w:tc>
          <w:tcPr>
            <w:tcW w:w="612" w:type="dxa"/>
          </w:tcPr>
          <w:p w14:paraId="78FC4F4C" w14:textId="27BFB68E" w:rsidR="03C2519E" w:rsidRDefault="001D373F" w:rsidP="6AB3FA7E">
            <w:pPr>
              <w:pStyle w:val="CETBodytext"/>
            </w:pPr>
            <w:r w:rsidRPr="6AB3FA7E">
              <w:rPr>
                <w:rFonts w:cs="Arial"/>
                <w:sz w:val="14"/>
                <w:szCs w:val="14"/>
              </w:rPr>
              <w:t>0</w:t>
            </w:r>
          </w:p>
          <w:p w14:paraId="1EA51B3B" w14:textId="1B6D88A6" w:rsidR="6AB3FA7E" w:rsidRDefault="6AB3FA7E" w:rsidP="6AB3FA7E">
            <w:pPr>
              <w:pStyle w:val="CETBodytext"/>
              <w:rPr>
                <w:rFonts w:cs="Arial"/>
                <w:sz w:val="14"/>
                <w:szCs w:val="14"/>
                <w:lang w:val="en-GB"/>
              </w:rPr>
            </w:pPr>
          </w:p>
        </w:tc>
        <w:tc>
          <w:tcPr>
            <w:tcW w:w="575" w:type="dxa"/>
          </w:tcPr>
          <w:p w14:paraId="276D52EE" w14:textId="4ABDA494" w:rsidR="3FF3835B" w:rsidRDefault="001D373F" w:rsidP="6AB3FA7E">
            <w:pPr>
              <w:pStyle w:val="CETBodytext"/>
            </w:pPr>
            <w:r w:rsidRPr="6AB3FA7E">
              <w:rPr>
                <w:rFonts w:cs="Arial"/>
                <w:sz w:val="14"/>
                <w:szCs w:val="14"/>
              </w:rPr>
              <w:t>0</w:t>
            </w:r>
          </w:p>
        </w:tc>
        <w:tc>
          <w:tcPr>
            <w:tcW w:w="580" w:type="dxa"/>
          </w:tcPr>
          <w:p w14:paraId="3BD0B9BD" w14:textId="3F17AF39" w:rsidR="3FF3835B" w:rsidRDefault="001D373F" w:rsidP="6AB3FA7E">
            <w:pPr>
              <w:pStyle w:val="CETBodytext"/>
            </w:pPr>
            <w:r w:rsidRPr="6AB3FA7E">
              <w:rPr>
                <w:rFonts w:cs="Arial"/>
                <w:sz w:val="14"/>
                <w:szCs w:val="14"/>
              </w:rPr>
              <w:t>0</w:t>
            </w:r>
          </w:p>
        </w:tc>
        <w:tc>
          <w:tcPr>
            <w:tcW w:w="574" w:type="dxa"/>
          </w:tcPr>
          <w:p w14:paraId="51BB90B2" w14:textId="50087DF8" w:rsidR="441D378C" w:rsidRDefault="001D373F" w:rsidP="6AB3FA7E">
            <w:pPr>
              <w:pStyle w:val="CETBodytext"/>
              <w:rPr>
                <w:rFonts w:cs="Arial"/>
                <w:sz w:val="14"/>
                <w:szCs w:val="14"/>
                <w:lang w:val="en-GB"/>
              </w:rPr>
            </w:pPr>
            <w:r w:rsidRPr="6AB3FA7E">
              <w:rPr>
                <w:rFonts w:cs="Arial"/>
                <w:sz w:val="14"/>
                <w:szCs w:val="14"/>
              </w:rPr>
              <w:t>0</w:t>
            </w:r>
          </w:p>
        </w:tc>
        <w:tc>
          <w:tcPr>
            <w:tcW w:w="440" w:type="dxa"/>
          </w:tcPr>
          <w:p w14:paraId="612ECF71" w14:textId="47A2493F" w:rsidR="5D819ADF" w:rsidRDefault="001D373F" w:rsidP="6AB3FA7E">
            <w:pPr>
              <w:pStyle w:val="CETBodytext"/>
              <w:rPr>
                <w:rFonts w:cs="Arial"/>
                <w:sz w:val="14"/>
                <w:szCs w:val="14"/>
                <w:lang w:val="en-GB"/>
              </w:rPr>
            </w:pPr>
            <w:r w:rsidRPr="6AB3FA7E">
              <w:rPr>
                <w:rFonts w:cs="Arial"/>
                <w:sz w:val="14"/>
                <w:szCs w:val="14"/>
              </w:rPr>
              <w:t>0</w:t>
            </w:r>
          </w:p>
        </w:tc>
        <w:tc>
          <w:tcPr>
            <w:tcW w:w="606" w:type="dxa"/>
          </w:tcPr>
          <w:p w14:paraId="27FD9984" w14:textId="62D4B63F" w:rsidR="47AE3368" w:rsidRDefault="001D373F" w:rsidP="6AB3FA7E">
            <w:pPr>
              <w:pStyle w:val="CETBodytext"/>
            </w:pPr>
            <w:r w:rsidRPr="6AB3FA7E">
              <w:rPr>
                <w:rFonts w:cs="Arial"/>
                <w:sz w:val="14"/>
                <w:szCs w:val="14"/>
              </w:rPr>
              <w:t>0</w:t>
            </w:r>
          </w:p>
        </w:tc>
      </w:tr>
      <w:tr w:rsidR="009265BD" w14:paraId="1402904D" w14:textId="77777777" w:rsidTr="0CCF8BF1">
        <w:trPr>
          <w:trHeight w:val="300"/>
        </w:trPr>
        <w:tc>
          <w:tcPr>
            <w:tcW w:w="1548" w:type="dxa"/>
          </w:tcPr>
          <w:p w14:paraId="4F0C98AC" w14:textId="207F8136" w:rsidR="2A979C28" w:rsidRDefault="001D373F" w:rsidP="6AB3FA7E">
            <w:pPr>
              <w:pStyle w:val="CETBodytext"/>
              <w:rPr>
                <w:rFonts w:cs="Arial"/>
                <w:sz w:val="16"/>
                <w:szCs w:val="16"/>
                <w:lang w:val="en-GB"/>
              </w:rPr>
            </w:pPr>
            <w:r w:rsidRPr="6AB3FA7E">
              <w:rPr>
                <w:rFonts w:cs="Arial"/>
                <w:sz w:val="16"/>
                <w:szCs w:val="16"/>
              </w:rPr>
              <w:t>Sodium chloride</w:t>
            </w:r>
          </w:p>
        </w:tc>
        <w:tc>
          <w:tcPr>
            <w:tcW w:w="622" w:type="dxa"/>
          </w:tcPr>
          <w:p w14:paraId="72D89062" w14:textId="2E9365C9" w:rsidR="225A3A18" w:rsidRDefault="001D373F" w:rsidP="6AB3FA7E">
            <w:pPr>
              <w:pStyle w:val="CETBodytext"/>
              <w:rPr>
                <w:rFonts w:cs="Arial"/>
                <w:sz w:val="14"/>
                <w:szCs w:val="14"/>
                <w:lang w:val="en-GB"/>
              </w:rPr>
            </w:pPr>
            <w:r w:rsidRPr="6AB3FA7E">
              <w:rPr>
                <w:rFonts w:cs="Arial"/>
                <w:sz w:val="14"/>
                <w:szCs w:val="14"/>
              </w:rPr>
              <w:t>0</w:t>
            </w:r>
          </w:p>
        </w:tc>
        <w:tc>
          <w:tcPr>
            <w:tcW w:w="727" w:type="dxa"/>
          </w:tcPr>
          <w:p w14:paraId="112B5B6F" w14:textId="7C8619AC" w:rsidR="3B98D3A8" w:rsidRDefault="07016F67" w:rsidP="6AB3FA7E">
            <w:pPr>
              <w:pStyle w:val="CETBodytext"/>
              <w:rPr>
                <w:rFonts w:cs="Arial"/>
                <w:sz w:val="14"/>
                <w:szCs w:val="14"/>
                <w:lang w:val="en-GB"/>
              </w:rPr>
            </w:pPr>
            <w:r w:rsidRPr="0CCF8BF1">
              <w:rPr>
                <w:rFonts w:cs="Arial"/>
                <w:sz w:val="14"/>
                <w:szCs w:val="14"/>
              </w:rPr>
              <w:t>419.6</w:t>
            </w:r>
          </w:p>
        </w:tc>
        <w:tc>
          <w:tcPr>
            <w:tcW w:w="690" w:type="dxa"/>
          </w:tcPr>
          <w:p w14:paraId="781B4326" w14:textId="520EB8BB" w:rsidR="2228004D" w:rsidRDefault="001D373F" w:rsidP="6AB3FA7E">
            <w:pPr>
              <w:pStyle w:val="CETBodytext"/>
              <w:rPr>
                <w:rFonts w:cs="Arial"/>
                <w:sz w:val="14"/>
                <w:szCs w:val="14"/>
                <w:lang w:val="en-GB"/>
              </w:rPr>
            </w:pPr>
            <w:r w:rsidRPr="6AB3FA7E">
              <w:rPr>
                <w:rFonts w:cs="Arial"/>
                <w:sz w:val="14"/>
                <w:szCs w:val="14"/>
              </w:rPr>
              <w:t>0</w:t>
            </w:r>
          </w:p>
        </w:tc>
        <w:tc>
          <w:tcPr>
            <w:tcW w:w="707" w:type="dxa"/>
          </w:tcPr>
          <w:p w14:paraId="2B384596" w14:textId="5B87324E" w:rsidR="6AB3FA7E" w:rsidRDefault="001D373F" w:rsidP="6AB3FA7E">
            <w:pPr>
              <w:pStyle w:val="CETBodytext"/>
              <w:rPr>
                <w:rFonts w:cs="Arial"/>
                <w:sz w:val="14"/>
                <w:szCs w:val="14"/>
                <w:lang w:val="en-GB"/>
              </w:rPr>
            </w:pPr>
            <w:r w:rsidRPr="0CCF8BF1">
              <w:rPr>
                <w:rFonts w:cs="Arial"/>
                <w:sz w:val="14"/>
                <w:szCs w:val="14"/>
              </w:rPr>
              <w:t>419.5</w:t>
            </w:r>
          </w:p>
        </w:tc>
        <w:tc>
          <w:tcPr>
            <w:tcW w:w="720" w:type="dxa"/>
          </w:tcPr>
          <w:p w14:paraId="7A6E41A9" w14:textId="0C3B24AD" w:rsidR="6AB3FA7E" w:rsidRDefault="7ADE2633" w:rsidP="6AB3FA7E">
            <w:pPr>
              <w:pStyle w:val="CETBodytext"/>
              <w:rPr>
                <w:rFonts w:cs="Arial"/>
                <w:sz w:val="14"/>
                <w:szCs w:val="14"/>
                <w:lang w:val="en-GB"/>
              </w:rPr>
            </w:pPr>
            <w:r w:rsidRPr="0CCF8BF1">
              <w:rPr>
                <w:rFonts w:cs="Arial"/>
                <w:sz w:val="14"/>
                <w:szCs w:val="14"/>
              </w:rPr>
              <w:t>419.4</w:t>
            </w:r>
          </w:p>
        </w:tc>
        <w:tc>
          <w:tcPr>
            <w:tcW w:w="592" w:type="dxa"/>
          </w:tcPr>
          <w:p w14:paraId="19C45B95" w14:textId="286B4969" w:rsidR="06B117E7" w:rsidRDefault="001D373F" w:rsidP="6AB3FA7E">
            <w:pPr>
              <w:pStyle w:val="CETBodytext"/>
              <w:rPr>
                <w:rFonts w:cs="Arial"/>
                <w:sz w:val="14"/>
                <w:szCs w:val="14"/>
                <w:lang w:val="en-GB"/>
              </w:rPr>
            </w:pPr>
            <w:r w:rsidRPr="0CCF8BF1">
              <w:rPr>
                <w:rFonts w:cs="Arial"/>
                <w:sz w:val="14"/>
                <w:szCs w:val="14"/>
              </w:rPr>
              <w:t>0.1</w:t>
            </w:r>
          </w:p>
        </w:tc>
        <w:tc>
          <w:tcPr>
            <w:tcW w:w="612" w:type="dxa"/>
          </w:tcPr>
          <w:p w14:paraId="7197DC0F" w14:textId="4942B59B" w:rsidR="48091607" w:rsidRDefault="001D373F" w:rsidP="6AB3FA7E">
            <w:pPr>
              <w:pStyle w:val="CETBodytext"/>
              <w:rPr>
                <w:rFonts w:cs="Arial"/>
                <w:sz w:val="14"/>
                <w:szCs w:val="14"/>
                <w:lang w:val="en-GB"/>
              </w:rPr>
            </w:pPr>
            <w:r w:rsidRPr="6AB3FA7E">
              <w:rPr>
                <w:rFonts w:cs="Arial"/>
                <w:sz w:val="14"/>
                <w:szCs w:val="14"/>
              </w:rPr>
              <w:t>0</w:t>
            </w:r>
          </w:p>
        </w:tc>
        <w:tc>
          <w:tcPr>
            <w:tcW w:w="575" w:type="dxa"/>
          </w:tcPr>
          <w:p w14:paraId="3DF5A187" w14:textId="327CE66F" w:rsidR="572FEA71" w:rsidRDefault="001D373F" w:rsidP="6AB3FA7E">
            <w:pPr>
              <w:pStyle w:val="CETBodytext"/>
              <w:rPr>
                <w:rFonts w:cs="Arial"/>
                <w:sz w:val="14"/>
                <w:szCs w:val="14"/>
                <w:lang w:val="en-GB"/>
              </w:rPr>
            </w:pPr>
            <w:r w:rsidRPr="6AB3FA7E">
              <w:rPr>
                <w:rFonts w:cs="Arial"/>
                <w:sz w:val="14"/>
                <w:szCs w:val="14"/>
              </w:rPr>
              <w:t>0</w:t>
            </w:r>
          </w:p>
        </w:tc>
        <w:tc>
          <w:tcPr>
            <w:tcW w:w="580" w:type="dxa"/>
          </w:tcPr>
          <w:p w14:paraId="66914709" w14:textId="3C4CAC4F" w:rsidR="277133EF" w:rsidRDefault="001D373F" w:rsidP="6AB3FA7E">
            <w:pPr>
              <w:pStyle w:val="CETBodytext"/>
              <w:rPr>
                <w:rFonts w:cs="Arial"/>
                <w:sz w:val="14"/>
                <w:szCs w:val="14"/>
                <w:lang w:val="en-GB"/>
              </w:rPr>
            </w:pPr>
            <w:r w:rsidRPr="6AB3FA7E">
              <w:rPr>
                <w:rFonts w:cs="Arial"/>
                <w:sz w:val="14"/>
                <w:szCs w:val="14"/>
              </w:rPr>
              <w:t>0</w:t>
            </w:r>
          </w:p>
        </w:tc>
        <w:tc>
          <w:tcPr>
            <w:tcW w:w="574" w:type="dxa"/>
          </w:tcPr>
          <w:p w14:paraId="61CF1124" w14:textId="4B1C13BA" w:rsidR="05AE5D2B" w:rsidRDefault="001D373F" w:rsidP="6AB3FA7E">
            <w:pPr>
              <w:pStyle w:val="CETBodytext"/>
              <w:rPr>
                <w:rFonts w:cs="Arial"/>
                <w:sz w:val="14"/>
                <w:szCs w:val="14"/>
                <w:lang w:val="en-GB"/>
              </w:rPr>
            </w:pPr>
            <w:r w:rsidRPr="6AB3FA7E">
              <w:rPr>
                <w:rFonts w:cs="Arial"/>
                <w:sz w:val="14"/>
                <w:szCs w:val="14"/>
              </w:rPr>
              <w:t>0</w:t>
            </w:r>
          </w:p>
        </w:tc>
        <w:tc>
          <w:tcPr>
            <w:tcW w:w="440" w:type="dxa"/>
          </w:tcPr>
          <w:p w14:paraId="4E9423F1" w14:textId="1A85832A" w:rsidR="5D819ADF" w:rsidRDefault="001D373F" w:rsidP="6AB3FA7E">
            <w:pPr>
              <w:pStyle w:val="CETBodytext"/>
              <w:rPr>
                <w:rFonts w:cs="Arial"/>
                <w:sz w:val="14"/>
                <w:szCs w:val="14"/>
                <w:lang w:val="en-GB"/>
              </w:rPr>
            </w:pPr>
            <w:r w:rsidRPr="6AB3FA7E">
              <w:rPr>
                <w:rFonts w:cs="Arial"/>
                <w:sz w:val="14"/>
                <w:szCs w:val="14"/>
              </w:rPr>
              <w:t>0</w:t>
            </w:r>
          </w:p>
        </w:tc>
        <w:tc>
          <w:tcPr>
            <w:tcW w:w="606" w:type="dxa"/>
          </w:tcPr>
          <w:p w14:paraId="3C3193E5" w14:textId="5272AAEB" w:rsidR="7D1852EA" w:rsidRDefault="001D373F" w:rsidP="6AB3FA7E">
            <w:pPr>
              <w:pStyle w:val="CETBodytext"/>
              <w:rPr>
                <w:rFonts w:cs="Arial"/>
                <w:sz w:val="14"/>
                <w:szCs w:val="14"/>
                <w:lang w:val="en-GB"/>
              </w:rPr>
            </w:pPr>
            <w:r w:rsidRPr="6AB3FA7E">
              <w:rPr>
                <w:rFonts w:cs="Arial"/>
                <w:sz w:val="14"/>
                <w:szCs w:val="14"/>
              </w:rPr>
              <w:t>0</w:t>
            </w:r>
          </w:p>
        </w:tc>
      </w:tr>
      <w:tr w:rsidR="009265BD" w14:paraId="3BEF8CD4" w14:textId="77777777" w:rsidTr="0CCF8BF1">
        <w:trPr>
          <w:trHeight w:val="300"/>
        </w:trPr>
        <w:tc>
          <w:tcPr>
            <w:tcW w:w="1548" w:type="dxa"/>
          </w:tcPr>
          <w:p w14:paraId="0A6F52AC" w14:textId="4412F68C" w:rsidR="2A979C28" w:rsidRDefault="001D373F" w:rsidP="6AB3FA7E">
            <w:pPr>
              <w:pStyle w:val="CETBodytext"/>
              <w:rPr>
                <w:rFonts w:cs="Arial"/>
                <w:sz w:val="16"/>
                <w:szCs w:val="16"/>
                <w:lang w:val="en-GB"/>
              </w:rPr>
            </w:pPr>
            <w:r w:rsidRPr="6AB3FA7E">
              <w:rPr>
                <w:rFonts w:cs="Arial"/>
                <w:sz w:val="16"/>
                <w:szCs w:val="16"/>
              </w:rPr>
              <w:t>Hexane</w:t>
            </w:r>
          </w:p>
        </w:tc>
        <w:tc>
          <w:tcPr>
            <w:tcW w:w="622" w:type="dxa"/>
          </w:tcPr>
          <w:p w14:paraId="01FDDA96" w14:textId="73E94062" w:rsidR="225A3A18" w:rsidRDefault="001D373F" w:rsidP="6AB3FA7E">
            <w:pPr>
              <w:pStyle w:val="CETBodytext"/>
              <w:rPr>
                <w:rFonts w:cs="Arial"/>
                <w:sz w:val="14"/>
                <w:szCs w:val="14"/>
                <w:lang w:val="en-GB"/>
              </w:rPr>
            </w:pPr>
            <w:r w:rsidRPr="6AB3FA7E">
              <w:rPr>
                <w:rFonts w:cs="Arial"/>
                <w:sz w:val="14"/>
                <w:szCs w:val="14"/>
              </w:rPr>
              <w:t>0</w:t>
            </w:r>
          </w:p>
        </w:tc>
        <w:tc>
          <w:tcPr>
            <w:tcW w:w="727" w:type="dxa"/>
          </w:tcPr>
          <w:p w14:paraId="3DCCBAF1" w14:textId="25925C5F" w:rsidR="52CC5389" w:rsidRDefault="001D373F" w:rsidP="6AB3FA7E">
            <w:pPr>
              <w:pStyle w:val="CETBodytext"/>
              <w:rPr>
                <w:rFonts w:cs="Arial"/>
                <w:sz w:val="14"/>
                <w:szCs w:val="14"/>
                <w:lang w:val="en-GB"/>
              </w:rPr>
            </w:pPr>
            <w:r w:rsidRPr="6AB3FA7E">
              <w:rPr>
                <w:rFonts w:cs="Arial"/>
                <w:sz w:val="14"/>
                <w:szCs w:val="14"/>
              </w:rPr>
              <w:t>0</w:t>
            </w:r>
          </w:p>
        </w:tc>
        <w:tc>
          <w:tcPr>
            <w:tcW w:w="690" w:type="dxa"/>
          </w:tcPr>
          <w:p w14:paraId="39CB61FE" w14:textId="473640EA" w:rsidR="2228004D" w:rsidRDefault="001D373F" w:rsidP="6AB3FA7E">
            <w:pPr>
              <w:pStyle w:val="CETBodytext"/>
              <w:rPr>
                <w:rFonts w:cs="Arial"/>
                <w:sz w:val="14"/>
                <w:szCs w:val="14"/>
                <w:lang w:val="en-GB"/>
              </w:rPr>
            </w:pPr>
            <w:r w:rsidRPr="6AB3FA7E">
              <w:rPr>
                <w:rFonts w:cs="Arial"/>
                <w:sz w:val="14"/>
                <w:szCs w:val="14"/>
              </w:rPr>
              <w:t>0</w:t>
            </w:r>
          </w:p>
        </w:tc>
        <w:tc>
          <w:tcPr>
            <w:tcW w:w="707" w:type="dxa"/>
          </w:tcPr>
          <w:p w14:paraId="6CD037AE" w14:textId="473640EA" w:rsidR="6AB3FA7E" w:rsidRDefault="001D373F" w:rsidP="6AB3FA7E">
            <w:pPr>
              <w:pStyle w:val="CETBodytext"/>
              <w:rPr>
                <w:rFonts w:cs="Arial"/>
                <w:sz w:val="14"/>
                <w:szCs w:val="14"/>
                <w:lang w:val="en-GB"/>
              </w:rPr>
            </w:pPr>
            <w:r w:rsidRPr="6AB3FA7E">
              <w:rPr>
                <w:rFonts w:cs="Arial"/>
                <w:sz w:val="14"/>
                <w:szCs w:val="14"/>
              </w:rPr>
              <w:t>0</w:t>
            </w:r>
          </w:p>
        </w:tc>
        <w:tc>
          <w:tcPr>
            <w:tcW w:w="720" w:type="dxa"/>
          </w:tcPr>
          <w:p w14:paraId="50E84825" w14:textId="28F00955" w:rsidR="6AB3FA7E" w:rsidRDefault="001D373F" w:rsidP="6AB3FA7E">
            <w:pPr>
              <w:pStyle w:val="CETBodytext"/>
              <w:rPr>
                <w:rFonts w:cs="Arial"/>
                <w:sz w:val="14"/>
                <w:szCs w:val="14"/>
                <w:lang w:val="en-GB"/>
              </w:rPr>
            </w:pPr>
            <w:r w:rsidRPr="6AB3FA7E">
              <w:rPr>
                <w:rFonts w:cs="Arial"/>
                <w:sz w:val="14"/>
                <w:szCs w:val="14"/>
              </w:rPr>
              <w:t>0</w:t>
            </w:r>
          </w:p>
        </w:tc>
        <w:tc>
          <w:tcPr>
            <w:tcW w:w="592" w:type="dxa"/>
          </w:tcPr>
          <w:p w14:paraId="6CDDAD9D" w14:textId="28F00955" w:rsidR="0A269929" w:rsidRDefault="001D373F" w:rsidP="6AB3FA7E">
            <w:pPr>
              <w:pStyle w:val="CETBodytext"/>
              <w:rPr>
                <w:rFonts w:cs="Arial"/>
                <w:sz w:val="14"/>
                <w:szCs w:val="14"/>
                <w:lang w:val="en-GB"/>
              </w:rPr>
            </w:pPr>
            <w:r w:rsidRPr="6AB3FA7E">
              <w:rPr>
                <w:rFonts w:cs="Arial"/>
                <w:sz w:val="14"/>
                <w:szCs w:val="14"/>
              </w:rPr>
              <w:t>0</w:t>
            </w:r>
          </w:p>
        </w:tc>
        <w:tc>
          <w:tcPr>
            <w:tcW w:w="612" w:type="dxa"/>
          </w:tcPr>
          <w:p w14:paraId="582F718A" w14:textId="28F00955" w:rsidR="6AB3FA7E" w:rsidRDefault="001D373F" w:rsidP="6AB3FA7E">
            <w:pPr>
              <w:pStyle w:val="CETBodytext"/>
              <w:rPr>
                <w:rFonts w:cs="Arial"/>
                <w:sz w:val="14"/>
                <w:szCs w:val="14"/>
                <w:lang w:val="en-GB"/>
              </w:rPr>
            </w:pPr>
            <w:r w:rsidRPr="6AB3FA7E">
              <w:rPr>
                <w:rFonts w:cs="Arial"/>
                <w:sz w:val="14"/>
                <w:szCs w:val="14"/>
              </w:rPr>
              <w:t>0</w:t>
            </w:r>
          </w:p>
        </w:tc>
        <w:tc>
          <w:tcPr>
            <w:tcW w:w="575" w:type="dxa"/>
          </w:tcPr>
          <w:p w14:paraId="0CAA8986" w14:textId="20CC3EC9" w:rsidR="548C4281" w:rsidRDefault="001D373F" w:rsidP="6AB3FA7E">
            <w:pPr>
              <w:pStyle w:val="CETBodytext"/>
              <w:rPr>
                <w:rFonts w:cs="Arial"/>
                <w:sz w:val="14"/>
                <w:szCs w:val="14"/>
                <w:lang w:val="en-GB"/>
              </w:rPr>
            </w:pPr>
            <w:r w:rsidRPr="6AB3FA7E">
              <w:rPr>
                <w:rFonts w:cs="Arial"/>
                <w:sz w:val="14"/>
                <w:szCs w:val="14"/>
              </w:rPr>
              <w:t>0</w:t>
            </w:r>
          </w:p>
        </w:tc>
        <w:tc>
          <w:tcPr>
            <w:tcW w:w="580" w:type="dxa"/>
          </w:tcPr>
          <w:p w14:paraId="20F8A1EE" w14:textId="0743034B" w:rsidR="4A683799" w:rsidRDefault="001D373F" w:rsidP="6AB3FA7E">
            <w:pPr>
              <w:pStyle w:val="CETBodytext"/>
              <w:rPr>
                <w:rFonts w:cs="Arial"/>
                <w:sz w:val="14"/>
                <w:szCs w:val="14"/>
                <w:lang w:val="en-GB"/>
              </w:rPr>
            </w:pPr>
            <w:r w:rsidRPr="0CCF8BF1">
              <w:rPr>
                <w:rFonts w:cs="Arial"/>
                <w:sz w:val="14"/>
                <w:szCs w:val="14"/>
              </w:rPr>
              <w:t>754.1</w:t>
            </w:r>
          </w:p>
        </w:tc>
        <w:tc>
          <w:tcPr>
            <w:tcW w:w="574" w:type="dxa"/>
          </w:tcPr>
          <w:p w14:paraId="1E83AAB5" w14:textId="723B8AE3" w:rsidR="2965E442" w:rsidRDefault="001D373F" w:rsidP="6AB3FA7E">
            <w:pPr>
              <w:pStyle w:val="CETBodytext"/>
            </w:pPr>
            <w:r w:rsidRPr="0CCF8BF1">
              <w:rPr>
                <w:rFonts w:cs="Arial"/>
                <w:sz w:val="14"/>
                <w:szCs w:val="14"/>
              </w:rPr>
              <w:t>748.3</w:t>
            </w:r>
          </w:p>
        </w:tc>
        <w:tc>
          <w:tcPr>
            <w:tcW w:w="440" w:type="dxa"/>
          </w:tcPr>
          <w:p w14:paraId="389FCB05" w14:textId="3275CD6C" w:rsidR="00CE8DD1" w:rsidRDefault="001D373F" w:rsidP="6AB3FA7E">
            <w:pPr>
              <w:pStyle w:val="CETBodytext"/>
              <w:rPr>
                <w:rFonts w:cs="Arial"/>
                <w:sz w:val="14"/>
                <w:szCs w:val="14"/>
                <w:lang w:val="en-GB"/>
              </w:rPr>
            </w:pPr>
            <w:r w:rsidRPr="0CCF8BF1">
              <w:rPr>
                <w:rFonts w:cs="Arial"/>
                <w:sz w:val="14"/>
                <w:szCs w:val="14"/>
              </w:rPr>
              <w:t>5.8</w:t>
            </w:r>
          </w:p>
        </w:tc>
        <w:tc>
          <w:tcPr>
            <w:tcW w:w="606" w:type="dxa"/>
          </w:tcPr>
          <w:p w14:paraId="0F33635D" w14:textId="10B0CB6F" w:rsidR="2547B0E9" w:rsidRDefault="001D373F" w:rsidP="6AB3FA7E">
            <w:pPr>
              <w:pStyle w:val="CETBodytext"/>
              <w:rPr>
                <w:rFonts w:cs="Arial"/>
                <w:sz w:val="14"/>
                <w:szCs w:val="14"/>
                <w:lang w:val="en-GB"/>
              </w:rPr>
            </w:pPr>
            <w:r w:rsidRPr="0CCF8BF1">
              <w:rPr>
                <w:rFonts w:cs="Arial"/>
                <w:sz w:val="14"/>
                <w:szCs w:val="14"/>
              </w:rPr>
              <w:t>5.8</w:t>
            </w:r>
          </w:p>
        </w:tc>
      </w:tr>
      <w:tr w:rsidR="009265BD" w14:paraId="134D359F" w14:textId="77777777" w:rsidTr="0CCF8BF1">
        <w:trPr>
          <w:trHeight w:val="300"/>
        </w:trPr>
        <w:tc>
          <w:tcPr>
            <w:tcW w:w="1548" w:type="dxa"/>
          </w:tcPr>
          <w:p w14:paraId="6985126D" w14:textId="7C1A9902" w:rsidR="2A979C28" w:rsidRDefault="001D373F" w:rsidP="6AB3FA7E">
            <w:pPr>
              <w:pStyle w:val="CETBodytext"/>
              <w:rPr>
                <w:rFonts w:cs="Arial"/>
                <w:sz w:val="16"/>
                <w:szCs w:val="16"/>
                <w:lang w:val="en-GB"/>
              </w:rPr>
            </w:pPr>
            <w:r w:rsidRPr="6AB3FA7E">
              <w:rPr>
                <w:rFonts w:cs="Arial"/>
                <w:sz w:val="16"/>
                <w:szCs w:val="16"/>
              </w:rPr>
              <w:t>Tripalmitin oil</w:t>
            </w:r>
          </w:p>
        </w:tc>
        <w:tc>
          <w:tcPr>
            <w:tcW w:w="622" w:type="dxa"/>
          </w:tcPr>
          <w:p w14:paraId="63A1222D" w14:textId="41A01B6E" w:rsidR="1F2F4021" w:rsidRDefault="001D373F" w:rsidP="6AB3FA7E">
            <w:pPr>
              <w:pStyle w:val="CETBodytext"/>
              <w:rPr>
                <w:rFonts w:cs="Arial"/>
                <w:sz w:val="14"/>
                <w:szCs w:val="14"/>
                <w:lang w:val="en-GB"/>
              </w:rPr>
            </w:pPr>
            <w:r w:rsidRPr="6AB3FA7E">
              <w:rPr>
                <w:rFonts w:cs="Arial"/>
                <w:sz w:val="14"/>
                <w:szCs w:val="14"/>
              </w:rPr>
              <w:t>0</w:t>
            </w:r>
          </w:p>
        </w:tc>
        <w:tc>
          <w:tcPr>
            <w:tcW w:w="727" w:type="dxa"/>
          </w:tcPr>
          <w:p w14:paraId="6518C9B6" w14:textId="318E9779" w:rsidR="0A71316A" w:rsidRDefault="001D373F" w:rsidP="6AB3FA7E">
            <w:pPr>
              <w:pStyle w:val="CETBodytext"/>
              <w:rPr>
                <w:rFonts w:cs="Arial"/>
                <w:sz w:val="14"/>
                <w:szCs w:val="14"/>
                <w:lang w:val="en-GB"/>
              </w:rPr>
            </w:pPr>
            <w:r w:rsidRPr="6AB3FA7E">
              <w:rPr>
                <w:rFonts w:cs="Arial"/>
                <w:sz w:val="14"/>
                <w:szCs w:val="14"/>
              </w:rPr>
              <w:t>0</w:t>
            </w:r>
          </w:p>
        </w:tc>
        <w:tc>
          <w:tcPr>
            <w:tcW w:w="690" w:type="dxa"/>
          </w:tcPr>
          <w:p w14:paraId="24149156" w14:textId="7EE81C42" w:rsidR="6F8467B1" w:rsidRDefault="001D373F" w:rsidP="6AB3FA7E">
            <w:pPr>
              <w:pStyle w:val="CETBodytext"/>
              <w:rPr>
                <w:rFonts w:cs="Arial"/>
                <w:sz w:val="14"/>
                <w:szCs w:val="14"/>
                <w:lang w:val="en-GB"/>
              </w:rPr>
            </w:pPr>
            <w:r w:rsidRPr="6AB3FA7E">
              <w:rPr>
                <w:rFonts w:cs="Arial"/>
                <w:sz w:val="14"/>
                <w:szCs w:val="14"/>
              </w:rPr>
              <w:t>0</w:t>
            </w:r>
          </w:p>
        </w:tc>
        <w:tc>
          <w:tcPr>
            <w:tcW w:w="707" w:type="dxa"/>
          </w:tcPr>
          <w:p w14:paraId="22280CCB" w14:textId="560CC3ED" w:rsidR="0F471341" w:rsidRDefault="001D373F" w:rsidP="6AB3FA7E">
            <w:pPr>
              <w:pStyle w:val="CETBodytext"/>
              <w:rPr>
                <w:rFonts w:cs="Arial"/>
                <w:sz w:val="14"/>
                <w:szCs w:val="14"/>
                <w:lang w:val="en-GB"/>
              </w:rPr>
            </w:pPr>
            <w:r w:rsidRPr="0CCF8BF1">
              <w:rPr>
                <w:rFonts w:cs="Arial"/>
                <w:sz w:val="14"/>
                <w:szCs w:val="14"/>
              </w:rPr>
              <w:t>224.8</w:t>
            </w:r>
          </w:p>
        </w:tc>
        <w:tc>
          <w:tcPr>
            <w:tcW w:w="720" w:type="dxa"/>
          </w:tcPr>
          <w:p w14:paraId="2EA7C0E8" w14:textId="0621E6DD" w:rsidR="6AB3FA7E" w:rsidRDefault="001D373F" w:rsidP="6AB3FA7E">
            <w:pPr>
              <w:pStyle w:val="CETBodytext"/>
              <w:rPr>
                <w:rFonts w:cs="Arial"/>
                <w:sz w:val="14"/>
                <w:szCs w:val="14"/>
                <w:lang w:val="en-GB"/>
              </w:rPr>
            </w:pPr>
            <w:r w:rsidRPr="6AB3FA7E">
              <w:rPr>
                <w:rFonts w:cs="Arial"/>
                <w:sz w:val="14"/>
                <w:szCs w:val="14"/>
              </w:rPr>
              <w:t>0</w:t>
            </w:r>
          </w:p>
        </w:tc>
        <w:tc>
          <w:tcPr>
            <w:tcW w:w="592" w:type="dxa"/>
          </w:tcPr>
          <w:p w14:paraId="57CC007A" w14:textId="1567C909" w:rsidR="0F545293" w:rsidRDefault="001D373F" w:rsidP="6AB3FA7E">
            <w:pPr>
              <w:pStyle w:val="CETBodytext"/>
              <w:rPr>
                <w:rFonts w:cs="Arial"/>
                <w:sz w:val="14"/>
                <w:szCs w:val="14"/>
                <w:lang w:val="en-GB"/>
              </w:rPr>
            </w:pPr>
            <w:r w:rsidRPr="0CCF8BF1">
              <w:rPr>
                <w:rFonts w:cs="Arial"/>
                <w:sz w:val="14"/>
                <w:szCs w:val="14"/>
              </w:rPr>
              <w:t>224.8</w:t>
            </w:r>
          </w:p>
        </w:tc>
        <w:tc>
          <w:tcPr>
            <w:tcW w:w="612" w:type="dxa"/>
          </w:tcPr>
          <w:p w14:paraId="1A82B94F" w14:textId="17EBCAF8" w:rsidR="69B18722" w:rsidRDefault="001D373F" w:rsidP="6AB3FA7E">
            <w:pPr>
              <w:pStyle w:val="CETBodytext"/>
            </w:pPr>
            <w:r w:rsidRPr="6AB3FA7E">
              <w:rPr>
                <w:rFonts w:cs="Arial"/>
                <w:sz w:val="14"/>
                <w:szCs w:val="14"/>
              </w:rPr>
              <w:t>0</w:t>
            </w:r>
          </w:p>
        </w:tc>
        <w:tc>
          <w:tcPr>
            <w:tcW w:w="575" w:type="dxa"/>
          </w:tcPr>
          <w:p w14:paraId="517A0860" w14:textId="3C840AA4" w:rsidR="67423256" w:rsidRDefault="0F931C05" w:rsidP="6AB3FA7E">
            <w:pPr>
              <w:pStyle w:val="CETBodytext"/>
              <w:rPr>
                <w:rFonts w:cs="Arial"/>
                <w:sz w:val="14"/>
                <w:szCs w:val="14"/>
                <w:lang w:val="en-GB"/>
              </w:rPr>
            </w:pPr>
            <w:r w:rsidRPr="0CCF8BF1">
              <w:rPr>
                <w:rFonts w:cs="Arial"/>
                <w:sz w:val="14"/>
                <w:szCs w:val="14"/>
              </w:rPr>
              <w:t>224.8</w:t>
            </w:r>
          </w:p>
        </w:tc>
        <w:tc>
          <w:tcPr>
            <w:tcW w:w="580" w:type="dxa"/>
          </w:tcPr>
          <w:p w14:paraId="0E00B7F6" w14:textId="376E9189" w:rsidR="5C5F726E" w:rsidRDefault="001D373F" w:rsidP="6AB3FA7E">
            <w:pPr>
              <w:pStyle w:val="CETBodytext"/>
              <w:rPr>
                <w:rFonts w:cs="Arial"/>
                <w:sz w:val="14"/>
                <w:szCs w:val="14"/>
                <w:lang w:val="en-GB"/>
              </w:rPr>
            </w:pPr>
            <w:r w:rsidRPr="0CCF8BF1">
              <w:rPr>
                <w:rFonts w:cs="Arial"/>
                <w:sz w:val="14"/>
                <w:szCs w:val="14"/>
              </w:rPr>
              <w:t>224.8</w:t>
            </w:r>
          </w:p>
        </w:tc>
        <w:tc>
          <w:tcPr>
            <w:tcW w:w="574" w:type="dxa"/>
          </w:tcPr>
          <w:p w14:paraId="28C637B8" w14:textId="7B3686CF" w:rsidR="5245DE67" w:rsidRDefault="001D373F" w:rsidP="6AB3FA7E">
            <w:pPr>
              <w:pStyle w:val="CETBodytext"/>
            </w:pPr>
            <w:r w:rsidRPr="6AB3FA7E">
              <w:rPr>
                <w:rFonts w:cs="Arial"/>
                <w:sz w:val="14"/>
                <w:szCs w:val="14"/>
              </w:rPr>
              <w:t>0</w:t>
            </w:r>
          </w:p>
        </w:tc>
        <w:tc>
          <w:tcPr>
            <w:tcW w:w="440" w:type="dxa"/>
          </w:tcPr>
          <w:p w14:paraId="2430E2D2" w14:textId="507D21A9" w:rsidR="300B4AF9" w:rsidRDefault="001D373F" w:rsidP="6AB3FA7E">
            <w:pPr>
              <w:pStyle w:val="CETBodytext"/>
              <w:rPr>
                <w:rFonts w:cs="Arial"/>
                <w:sz w:val="14"/>
                <w:szCs w:val="14"/>
                <w:lang w:val="en-GB"/>
              </w:rPr>
            </w:pPr>
            <w:r w:rsidRPr="6AB3FA7E">
              <w:rPr>
                <w:rFonts w:cs="Arial"/>
                <w:sz w:val="14"/>
                <w:szCs w:val="14"/>
              </w:rPr>
              <w:t>0</w:t>
            </w:r>
          </w:p>
        </w:tc>
        <w:tc>
          <w:tcPr>
            <w:tcW w:w="606" w:type="dxa"/>
          </w:tcPr>
          <w:p w14:paraId="47DB3C68" w14:textId="5446159C" w:rsidR="114FE472" w:rsidRDefault="001D373F" w:rsidP="6AB3FA7E">
            <w:pPr>
              <w:pStyle w:val="CETBodytext"/>
              <w:rPr>
                <w:rFonts w:cs="Arial"/>
                <w:sz w:val="14"/>
                <w:szCs w:val="14"/>
                <w:lang w:val="en-GB"/>
              </w:rPr>
            </w:pPr>
            <w:r w:rsidRPr="6AB3FA7E">
              <w:rPr>
                <w:rFonts w:cs="Arial"/>
                <w:sz w:val="14"/>
                <w:szCs w:val="14"/>
              </w:rPr>
              <w:t>224.8</w:t>
            </w:r>
          </w:p>
        </w:tc>
      </w:tr>
    </w:tbl>
    <w:p w14:paraId="3002A4C1" w14:textId="77777777" w:rsidR="008108B4" w:rsidRDefault="008108B4" w:rsidP="0CCF8BF1"/>
    <w:p w14:paraId="0D0E5366" w14:textId="49507E1B" w:rsidR="3EBA4215" w:rsidRDefault="001D373F" w:rsidP="0CCF8BF1">
      <w:r w:rsidRPr="0CCF8BF1">
        <w:t xml:space="preserve">On the other hand, the process absorbs CO₂, contributing to atmospheric decarbonization. The production of biomass and oil from algae provides an important source of raw materials for third-generation biofuel production. </w:t>
      </w:r>
      <w:r w:rsidRPr="0CCF8BF1">
        <w:lastRenderedPageBreak/>
        <w:t>The biomass yield from CO₂ is 0.336 kg of biomass per kg of CO₂, which is lower than some values reported in the literature (0.546-</w:t>
      </w:r>
      <w:r>
        <w:t>-</w:t>
      </w:r>
      <w:r w:rsidRPr="0CCF8BF1">
        <w:t xml:space="preserve">2 kg biomass per kg of CO₂) (Li et al., 2011). The oil yield is 0.346 kg of oil per kg of CO₂, and the oil content in the biomass is 66.82%, which is similar to </w:t>
      </w:r>
      <w:r>
        <w:t xml:space="preserve">that of </w:t>
      </w:r>
      <w:r w:rsidRPr="0CCF8BF1">
        <w:t>some algal species (greater than 50%) (Jaiswal et al., 2022). Another important aspect of biomass formation is the production of oxygen (8531.93 kg/h), which positively impacts air quality.</w:t>
      </w:r>
    </w:p>
    <w:p w14:paraId="54AE8E53" w14:textId="60D2AA92" w:rsidR="3EBA4215" w:rsidRDefault="001D373F" w:rsidP="0CCF8BF1">
      <w:pPr>
        <w:spacing w:before="240" w:after="240"/>
      </w:pPr>
      <w:r w:rsidRPr="0CCF8BF1">
        <w:t xml:space="preserve">This highlights the potential of algae as an excellent means of decarbonization, as they can capture up to five times more CO₂ per hectare </w:t>
      </w:r>
      <w:r>
        <w:t>than</w:t>
      </w:r>
      <w:r w:rsidRPr="0CCF8BF1">
        <w:t xml:space="preserve"> terrestrial crops, such as palm oil (Chanana et al., 2023). The use of algae-derived oil in biodiesel production results in a lower carbon footprint. Additionally, residual biomass can be converted into other biofuels through processes </w:t>
      </w:r>
      <w:r>
        <w:t>such as</w:t>
      </w:r>
      <w:r w:rsidRPr="0CCF8BF1">
        <w:t xml:space="preserve"> pyrolysis or gasification.</w:t>
      </w:r>
    </w:p>
    <w:p w14:paraId="61BE1C6C" w14:textId="729631E2" w:rsidR="6AB3FA7E" w:rsidRDefault="3B9513E4" w:rsidP="005732F1">
      <w:pPr>
        <w:pStyle w:val="CETHeading1"/>
      </w:pPr>
      <w:r w:rsidRPr="6AB3FA7E">
        <w:t>Conclusions</w:t>
      </w:r>
    </w:p>
    <w:p w14:paraId="0704A7DC" w14:textId="7841A3F1" w:rsidR="005732F1" w:rsidRDefault="005732F1" w:rsidP="005732F1">
      <w:pPr>
        <w:pStyle w:val="CETBodytext"/>
      </w:pPr>
      <w:r w:rsidRPr="005732F1">
        <w:t xml:space="preserve">It is </w:t>
      </w:r>
      <w:r w:rsidR="006408FF">
        <w:t xml:space="preserve">important </w:t>
      </w:r>
      <w:r w:rsidRPr="005732F1">
        <w:t xml:space="preserve">to recognize that results may differ from reality due to multiple factors, such as environmental conditions, light intensity, temperature, nutrients (mainly nitrogen and phosphorus), pH, and salinity, which can vary in real-life environments and affect cell growth and lipid accumulation. Furthermore, differences between the mathematical models used in the simulation and the actual physiology of microalgae can introduce discrepancies. Operational factors, such as the efficiency of the cultivation systems and the presence of contaminants or biological competitors, can also influence the final results. Therefore, it is </w:t>
      </w:r>
      <w:r w:rsidRPr="006408FF">
        <w:t>essential</w:t>
      </w:r>
      <w:r w:rsidRPr="005732F1">
        <w:t xml:space="preserve"> to validate the models with experimental data and consider these aspects when interpreting the simulation results. However, no proprietary experimental results were used in this simulation; all data used were obtained from the scientific literature. Previous studies that report relevant parameters for microalgae growth and lipid accumulation under different conditions were selected. This allowed us to build a model based on previously validated data, although it involves certain limitations, since the specific conditions of each study may differ from a controlled experimental environment or industrial applications.</w:t>
      </w:r>
    </w:p>
    <w:p w14:paraId="4F857C04" w14:textId="77777777" w:rsidR="005732F1" w:rsidRPr="005732F1" w:rsidRDefault="005732F1" w:rsidP="005732F1">
      <w:pPr>
        <w:pStyle w:val="CETBodytext"/>
      </w:pPr>
    </w:p>
    <w:p w14:paraId="3F6B1A52" w14:textId="25907A35" w:rsidR="3B9513E4" w:rsidRDefault="001D373F" w:rsidP="0CCF8BF1">
      <w:pPr>
        <w:pStyle w:val="CETBodytext"/>
        <w:rPr>
          <w:color w:val="000000" w:themeColor="text1"/>
          <w:szCs w:val="18"/>
          <w:lang w:val="en-GB"/>
        </w:rPr>
        <w:sectPr w:rsidR="3B9513E4" w:rsidSect="008C0ABD">
          <w:type w:val="continuous"/>
          <w:pgSz w:w="11906" w:h="16838" w:code="9"/>
          <w:pgMar w:top="1701" w:right="1418" w:bottom="1701" w:left="1701" w:header="1701" w:footer="0" w:gutter="0"/>
          <w:cols w:space="708"/>
          <w:formProt w:val="0"/>
          <w:titlePg/>
          <w:docGrid w:linePitch="360"/>
        </w:sectPr>
      </w:pPr>
      <w:r w:rsidRPr="0CCF8BF1">
        <w:rPr>
          <w:szCs w:val="18"/>
        </w:rPr>
        <w:t xml:space="preserve">In this </w:t>
      </w:r>
      <w:r>
        <w:rPr>
          <w:szCs w:val="18"/>
        </w:rPr>
        <w:t>work</w:t>
      </w:r>
      <w:r w:rsidRPr="0CCF8BF1">
        <w:rPr>
          <w:szCs w:val="18"/>
        </w:rPr>
        <w:t>, the production of</w:t>
      </w:r>
      <w:r w:rsidRPr="0CCF8BF1">
        <w:rPr>
          <w:i/>
          <w:iCs/>
          <w:szCs w:val="18"/>
        </w:rPr>
        <w:t xml:space="preserve"> </w:t>
      </w:r>
      <w:proofErr w:type="spellStart"/>
      <w:r w:rsidRPr="0CCF8BF1">
        <w:rPr>
          <w:i/>
          <w:iCs/>
          <w:szCs w:val="18"/>
        </w:rPr>
        <w:t>Parachorella</w:t>
      </w:r>
      <w:proofErr w:type="spellEnd"/>
      <w:r w:rsidRPr="0CCF8BF1">
        <w:rPr>
          <w:i/>
          <w:iCs/>
          <w:szCs w:val="18"/>
        </w:rPr>
        <w:t xml:space="preserve"> sp</w:t>
      </w:r>
      <w:r w:rsidR="00560EC3">
        <w:rPr>
          <w:szCs w:val="18"/>
        </w:rPr>
        <w:t xml:space="preserve">. in a bioreactor was simulated. The flow of matter and energy was established. </w:t>
      </w:r>
      <w:r>
        <w:rPr>
          <w:szCs w:val="18"/>
        </w:rPr>
        <w:t>The</w:t>
      </w:r>
      <w:r w:rsidR="00560EC3">
        <w:rPr>
          <w:szCs w:val="18"/>
        </w:rPr>
        <w:t xml:space="preserve"> process stages with the highest energy consumption are biomass and oil formation, both of which are powered by solar energy. In this way, a total of 1600 kg of CO₂ is consumed every 224.80 kg of oil produced. As a result, decarbonization of the atmosphere can be achieved while producing oil for third-generation biofuel production. The recirculation of hexane shows that nearly 5.84 kg/h </w:t>
      </w:r>
      <w:r>
        <w:rPr>
          <w:szCs w:val="18"/>
        </w:rPr>
        <w:t>is</w:t>
      </w:r>
      <w:r w:rsidR="00560EC3">
        <w:rPr>
          <w:szCs w:val="18"/>
        </w:rPr>
        <w:t xml:space="preserve"> lost during the process. The integration of alternative energy sources into the process could help achieve a negative CO₂ balance, contributing to the decarbonization of the planet.</w:t>
      </w:r>
    </w:p>
    <w:p w14:paraId="7DFFBF41" w14:textId="77777777" w:rsidR="00280FAF" w:rsidRPr="00280FAF" w:rsidRDefault="00280FAF" w:rsidP="00280FAF">
      <w:pPr>
        <w:pStyle w:val="CETBodytext"/>
        <w:jc w:val="left"/>
        <w:rPr>
          <w:rFonts w:eastAsia="SimSun"/>
        </w:rPr>
        <w:sectPr w:rsidR="00280FAF" w:rsidRPr="00280FAF" w:rsidSect="008C0ABD">
          <w:type w:val="continuous"/>
          <w:pgSz w:w="11906" w:h="16838" w:code="9"/>
          <w:pgMar w:top="1701" w:right="1418" w:bottom="1701" w:left="1701" w:header="1701" w:footer="0" w:gutter="0"/>
          <w:cols w:space="708"/>
          <w:formProt w:val="0"/>
          <w:titlePg/>
          <w:docGrid w:linePitch="360"/>
        </w:sectPr>
      </w:pPr>
    </w:p>
    <w:p w14:paraId="6354DCF4" w14:textId="279C0D41" w:rsidR="6AB3FA7E" w:rsidRDefault="6AB3FA7E" w:rsidP="6AB3FA7E">
      <w:pPr>
        <w:pStyle w:val="CETBodytext"/>
        <w:rPr>
          <w:rFonts w:eastAsia="SimSun"/>
        </w:rPr>
        <w:sectPr w:rsidR="6AB3FA7E" w:rsidSect="008C0ABD">
          <w:type w:val="continuous"/>
          <w:pgSz w:w="11906" w:h="16838" w:code="9"/>
          <w:pgMar w:top="1701" w:right="1418" w:bottom="1701" w:left="1701" w:header="1701" w:footer="0" w:gutter="0"/>
          <w:cols w:num="2" w:space="708"/>
          <w:formProt w:val="0"/>
          <w:titlePg/>
          <w:docGrid w:linePitch="360"/>
        </w:sectPr>
      </w:pPr>
    </w:p>
    <w:p w14:paraId="459D05E6" w14:textId="77777777" w:rsidR="00600535" w:rsidRPr="00B57B36" w:rsidRDefault="001D373F" w:rsidP="00600535">
      <w:pPr>
        <w:pStyle w:val="CETAcknowledgementstitle"/>
      </w:pPr>
      <w:r w:rsidRPr="00B57B36">
        <w:t>Acknowledgments</w:t>
      </w:r>
    </w:p>
    <w:p w14:paraId="65F7DC79" w14:textId="7D704C2D" w:rsidR="00600535" w:rsidRPr="00B57B36" w:rsidRDefault="001D373F" w:rsidP="43F29AA8">
      <w:pPr>
        <w:pStyle w:val="CETBodytext"/>
        <w:rPr>
          <w:lang w:val="en-GB"/>
        </w:rPr>
      </w:pPr>
      <w:r>
        <w:t>The authors</w:t>
      </w:r>
      <w:r w:rsidRPr="0CCF8BF1">
        <w:t xml:space="preserve"> express </w:t>
      </w:r>
      <w:r>
        <w:t>their acknowledgment</w:t>
      </w:r>
      <w:r w:rsidRPr="0CCF8BF1">
        <w:t xml:space="preserve"> to Universidad Santo Tomás </w:t>
      </w:r>
      <w:r w:rsidR="00D17AFC" w:rsidRPr="00D17AFC">
        <w:rPr>
          <w:highlight w:val="yellow"/>
        </w:rPr>
        <w:t>project young researchers</w:t>
      </w:r>
      <w:r w:rsidR="00D17AFC">
        <w:t xml:space="preserve"> </w:t>
      </w:r>
      <w:r w:rsidRPr="0CCF8BF1">
        <w:t xml:space="preserve">and Universidad América </w:t>
      </w:r>
      <w:r w:rsidR="001E27AB" w:rsidRPr="001E27AB">
        <w:rPr>
          <w:highlight w:val="yellow"/>
        </w:rPr>
        <w:t>project IIQ-009</w:t>
      </w:r>
      <w:r w:rsidR="001E27AB">
        <w:t xml:space="preserve"> </w:t>
      </w:r>
      <w:r w:rsidRPr="0CCF8BF1">
        <w:t xml:space="preserve">for </w:t>
      </w:r>
      <w:r>
        <w:t xml:space="preserve">their </w:t>
      </w:r>
      <w:r w:rsidRPr="0CCF8BF1">
        <w:t xml:space="preserve">financial support </w:t>
      </w:r>
      <w:r>
        <w:t>in</w:t>
      </w:r>
      <w:r w:rsidRPr="0CCF8BF1">
        <w:t xml:space="preserve"> developing this research.</w:t>
      </w:r>
    </w:p>
    <w:p w14:paraId="1ECA73EA" w14:textId="6ED2D650" w:rsidR="0CCF8BF1" w:rsidRDefault="0CCF8BF1" w:rsidP="0CCF8BF1">
      <w:pPr>
        <w:pStyle w:val="CETBodytext"/>
        <w:rPr>
          <w:lang w:val="en-GB"/>
        </w:rPr>
      </w:pPr>
    </w:p>
    <w:p w14:paraId="2CE3C193" w14:textId="2D1F8BF3" w:rsidR="00600535" w:rsidRPr="00B57B36" w:rsidRDefault="00600535" w:rsidP="43F29AA8">
      <w:pPr>
        <w:pStyle w:val="CETBodytext"/>
      </w:pPr>
    </w:p>
    <w:p w14:paraId="4F1327F8" w14:textId="76B97AE9" w:rsidR="00600535" w:rsidRPr="00B57B36" w:rsidRDefault="72E5CCEF" w:rsidP="003F2E91">
      <w:pPr>
        <w:pStyle w:val="CETReferencetext"/>
      </w:pPr>
      <w:r w:rsidRPr="0CCF8BF1">
        <w:t>References</w:t>
      </w:r>
    </w:p>
    <w:p w14:paraId="03CEA04C" w14:textId="11CBF3B0" w:rsidR="00C52C3C" w:rsidRDefault="00C52C3C" w:rsidP="003F2E91">
      <w:pPr>
        <w:pStyle w:val="CETReferencetext"/>
      </w:pPr>
    </w:p>
    <w:p w14:paraId="0ADD0A37" w14:textId="46047B60" w:rsidR="00C52C3C" w:rsidRDefault="001D373F" w:rsidP="003F2E91">
      <w:pPr>
        <w:pStyle w:val="CETReferencetext"/>
      </w:pPr>
      <w:r w:rsidRPr="0CCF8BF1">
        <w:t xml:space="preserve">Abdelsalam, I. M., </w:t>
      </w:r>
      <w:proofErr w:type="spellStart"/>
      <w:r w:rsidRPr="0CCF8BF1">
        <w:t>Elshobary</w:t>
      </w:r>
      <w:proofErr w:type="spellEnd"/>
      <w:r w:rsidRPr="0CCF8BF1">
        <w:t xml:space="preserve">, M., </w:t>
      </w:r>
      <w:proofErr w:type="spellStart"/>
      <w:r w:rsidRPr="0CCF8BF1">
        <w:t>Eladawy</w:t>
      </w:r>
      <w:proofErr w:type="spellEnd"/>
      <w:r w:rsidRPr="0CCF8BF1">
        <w:t xml:space="preserve">, M. M., &amp; Nagalr, M. (2019). Utilization of multitasking nonedible plants for phytoremediation and bioenergy source-a review. In </w:t>
      </w:r>
      <w:r w:rsidRPr="0CCF8BF1">
        <w:rPr>
          <w:i/>
          <w:iCs/>
        </w:rPr>
        <w:t>Phyton</w:t>
      </w:r>
      <w:r w:rsidRPr="0CCF8BF1">
        <w:t xml:space="preserve"> (Vol. 88, Issue 2, pp. 69–90). Fundacion Romulo Raggio. </w:t>
      </w:r>
      <w:hyperlink r:id="rId10">
        <w:r w:rsidRPr="0CCF8BF1">
          <w:rPr>
            <w:rStyle w:val="Hipervnculo"/>
          </w:rPr>
          <w:t>https://doi.org/10.32604/phyton.2019.06831</w:t>
        </w:r>
      </w:hyperlink>
    </w:p>
    <w:p w14:paraId="31455D80" w14:textId="106A9104" w:rsidR="00C52C3C" w:rsidRDefault="001D373F" w:rsidP="003F2E91">
      <w:pPr>
        <w:pStyle w:val="CETReferencetext"/>
        <w:rPr>
          <w:lang w:val="es-ES"/>
        </w:rPr>
      </w:pPr>
      <w:proofErr w:type="spellStart"/>
      <w:r w:rsidRPr="0CCF8BF1">
        <w:t>Amjith</w:t>
      </w:r>
      <w:proofErr w:type="spellEnd"/>
      <w:r w:rsidRPr="0CCF8BF1">
        <w:t xml:space="preserve">, L. R., &amp; </w:t>
      </w:r>
      <w:proofErr w:type="spellStart"/>
      <w:r w:rsidRPr="0CCF8BF1">
        <w:t>Bavanish</w:t>
      </w:r>
      <w:proofErr w:type="spellEnd"/>
      <w:r w:rsidRPr="0CCF8BF1">
        <w:t xml:space="preserve">, B. (2022). A review on biomass and wind as renewable energy for sustainable environment. </w:t>
      </w:r>
      <w:r w:rsidRPr="0CCF8BF1">
        <w:rPr>
          <w:i/>
          <w:iCs/>
        </w:rPr>
        <w:t>Chemosphere</w:t>
      </w:r>
      <w:r w:rsidRPr="0CCF8BF1">
        <w:t xml:space="preserve">, </w:t>
      </w:r>
      <w:r w:rsidRPr="0CCF8BF1">
        <w:rPr>
          <w:i/>
          <w:iCs/>
        </w:rPr>
        <w:t>293</w:t>
      </w:r>
      <w:r w:rsidRPr="0CCF8BF1">
        <w:t xml:space="preserve">, 1–3. </w:t>
      </w:r>
      <w:hyperlink r:id="rId11">
        <w:r w:rsidRPr="0CCF8BF1">
          <w:rPr>
            <w:rStyle w:val="Hipervnculo"/>
          </w:rPr>
          <w:t>https://doi.org/10.1016/J.CHEMOSPHERE.2022.133579</w:t>
        </w:r>
      </w:hyperlink>
      <w:r w:rsidR="327E7C29">
        <w:t xml:space="preserve"> </w:t>
      </w:r>
    </w:p>
    <w:p w14:paraId="3D1A35BC" w14:textId="0CC33B37" w:rsidR="00C52C3C" w:rsidRDefault="6D69FE17" w:rsidP="003F2E91">
      <w:pPr>
        <w:pStyle w:val="CETReferencetext"/>
      </w:pPr>
      <w:r w:rsidRPr="0CCF8BF1">
        <w:t>Chanana, I., Kaur, P., Kumar, L., Kumar, P., &amp; Kulshreshtha, S. (2023). Advancements in Microalgal Biorefinery Technologies and Their Economic Analysis and Positioning in Energy Resource Market. Fermentation, 9(3), 202.</w:t>
      </w:r>
    </w:p>
    <w:p w14:paraId="5BF3EC63" w14:textId="76B7E29F" w:rsidR="00C52C3C" w:rsidRDefault="001D373F" w:rsidP="003F2E91">
      <w:pPr>
        <w:pStyle w:val="CETReferencetext"/>
      </w:pPr>
      <w:r w:rsidRPr="0CCF8BF1">
        <w:t xml:space="preserve">Debnath, C., Bandyopadhyay, T. K., Bhunia, B., Mishra, U., Narayanasamy, S., &amp; Muthuraj, M. (2021). Microalgae: Sustainable resource of carbohydrates in third-generation biofuel production. </w:t>
      </w:r>
      <w:r w:rsidRPr="0CCF8BF1">
        <w:rPr>
          <w:i/>
          <w:iCs/>
        </w:rPr>
        <w:t>Renewable and Sustainable Energy Reviews</w:t>
      </w:r>
      <w:r w:rsidRPr="0CCF8BF1">
        <w:t xml:space="preserve">, </w:t>
      </w:r>
      <w:r w:rsidRPr="0CCF8BF1">
        <w:rPr>
          <w:i/>
          <w:iCs/>
        </w:rPr>
        <w:t>150</w:t>
      </w:r>
      <w:r w:rsidRPr="0CCF8BF1">
        <w:t xml:space="preserve">, 111464. </w:t>
      </w:r>
      <w:hyperlink r:id="rId12">
        <w:r w:rsidRPr="0CCF8BF1">
          <w:rPr>
            <w:rStyle w:val="Hipervnculo"/>
          </w:rPr>
          <w:t>https://doi.org/10.1016/J.RSER.2021.111464</w:t>
        </w:r>
      </w:hyperlink>
    </w:p>
    <w:p w14:paraId="1366F689" w14:textId="55DD520E" w:rsidR="00C52C3C" w:rsidRDefault="001D373F" w:rsidP="003F2E91">
      <w:pPr>
        <w:pStyle w:val="CETReferencetext"/>
      </w:pPr>
      <w:r w:rsidRPr="0CCF8BF1">
        <w:t xml:space="preserve">Escobedo, M. J., &amp; Calderón, A. C. (2021). Microalgal biomass with high potential for the biofuels production. In </w:t>
      </w:r>
      <w:r w:rsidRPr="0CCF8BF1">
        <w:rPr>
          <w:i/>
          <w:iCs/>
        </w:rPr>
        <w:t xml:space="preserve">Scientia </w:t>
      </w:r>
      <w:proofErr w:type="spellStart"/>
      <w:r w:rsidRPr="0CCF8BF1">
        <w:rPr>
          <w:i/>
          <w:iCs/>
        </w:rPr>
        <w:t>Agropecuaria</w:t>
      </w:r>
      <w:proofErr w:type="spellEnd"/>
      <w:r w:rsidRPr="0CCF8BF1">
        <w:t xml:space="preserve"> (Vol. 12, Issue 2, pp. 265–282). Universidad Nacional de Trujillo. </w:t>
      </w:r>
      <w:hyperlink r:id="rId13">
        <w:r w:rsidRPr="0CCF8BF1">
          <w:rPr>
            <w:rStyle w:val="Hipervnculo"/>
          </w:rPr>
          <w:t>https://doi.org/10.17268/SCI.AGROPECU.2021.030</w:t>
        </w:r>
      </w:hyperlink>
      <w:r w:rsidR="327E7C29" w:rsidRPr="0CCF8BF1">
        <w:rPr>
          <w:rFonts w:asciiTheme="minorHAnsi" w:eastAsiaTheme="minorEastAsia" w:hAnsiTheme="minorHAnsi" w:cstheme="minorBidi"/>
        </w:rPr>
        <w:t>.</w:t>
      </w:r>
    </w:p>
    <w:p w14:paraId="36B7FA64" w14:textId="082B4FA9" w:rsidR="062E4019" w:rsidRDefault="001D373F" w:rsidP="003F2E91">
      <w:pPr>
        <w:pStyle w:val="CETReferencetext"/>
      </w:pPr>
      <w:r w:rsidRPr="0CCF8BF1">
        <w:rPr>
          <w:rFonts w:eastAsia="Arial" w:cs="Arial"/>
          <w:color w:val="000000" w:themeColor="text1"/>
          <w:szCs w:val="18"/>
        </w:rPr>
        <w:lastRenderedPageBreak/>
        <w:t xml:space="preserve">Gurreri, L., </w:t>
      </w:r>
      <w:proofErr w:type="spellStart"/>
      <w:r w:rsidRPr="0CCF8BF1">
        <w:rPr>
          <w:rFonts w:eastAsia="Arial" w:cs="Arial"/>
          <w:color w:val="000000" w:themeColor="text1"/>
          <w:szCs w:val="18"/>
        </w:rPr>
        <w:t>Rindina</w:t>
      </w:r>
      <w:proofErr w:type="spellEnd"/>
      <w:r w:rsidRPr="0CCF8BF1">
        <w:rPr>
          <w:rFonts w:eastAsia="Arial" w:cs="Arial"/>
          <w:color w:val="000000" w:themeColor="text1"/>
          <w:szCs w:val="18"/>
        </w:rPr>
        <w:t xml:space="preserve">, M. C., Luciano, A., </w:t>
      </w:r>
      <w:proofErr w:type="spellStart"/>
      <w:r w:rsidRPr="0CCF8BF1">
        <w:rPr>
          <w:rFonts w:eastAsia="Arial" w:cs="Arial"/>
          <w:color w:val="000000" w:themeColor="text1"/>
          <w:szCs w:val="18"/>
        </w:rPr>
        <w:t>Falqui</w:t>
      </w:r>
      <w:proofErr w:type="spellEnd"/>
      <w:r w:rsidRPr="0CCF8BF1">
        <w:rPr>
          <w:rFonts w:eastAsia="Arial" w:cs="Arial"/>
          <w:color w:val="000000" w:themeColor="text1"/>
          <w:szCs w:val="18"/>
        </w:rPr>
        <w:t xml:space="preserve">, L., &amp; Mancini, G. (2024). Life Cycle Assessment Based on Primary Data of an Industrial Plant for Microalgae Cultivation. </w:t>
      </w:r>
      <w:r w:rsidRPr="0CCF8BF1">
        <w:rPr>
          <w:rFonts w:eastAsia="Arial" w:cs="Arial"/>
          <w:i/>
          <w:iCs/>
          <w:color w:val="000000" w:themeColor="text1"/>
          <w:szCs w:val="18"/>
        </w:rPr>
        <w:t>Chemical Engineering Transactions</w:t>
      </w:r>
      <w:r w:rsidRPr="0CCF8BF1">
        <w:rPr>
          <w:rFonts w:eastAsia="Arial" w:cs="Arial"/>
          <w:color w:val="000000" w:themeColor="text1"/>
          <w:szCs w:val="18"/>
        </w:rPr>
        <w:t xml:space="preserve">, </w:t>
      </w:r>
      <w:r w:rsidRPr="0CCF8BF1">
        <w:rPr>
          <w:rFonts w:eastAsia="Arial" w:cs="Arial"/>
          <w:i/>
          <w:iCs/>
          <w:color w:val="000000" w:themeColor="text1"/>
          <w:szCs w:val="18"/>
        </w:rPr>
        <w:t>109</w:t>
      </w:r>
      <w:r w:rsidRPr="0CCF8BF1">
        <w:rPr>
          <w:rFonts w:eastAsia="Arial" w:cs="Arial"/>
          <w:color w:val="000000" w:themeColor="text1"/>
          <w:szCs w:val="18"/>
        </w:rPr>
        <w:t xml:space="preserve">, 493–498. </w:t>
      </w:r>
      <w:hyperlink r:id="rId14">
        <w:r w:rsidRPr="0CCF8BF1">
          <w:rPr>
            <w:rStyle w:val="Hipervnculo"/>
            <w:rFonts w:eastAsia="Arial" w:cs="Arial"/>
            <w:szCs w:val="18"/>
          </w:rPr>
          <w:t>https://doi.org/10.3303/CET24109083</w:t>
        </w:r>
      </w:hyperlink>
    </w:p>
    <w:p w14:paraId="4488F273" w14:textId="5E0769C3" w:rsidR="00C52C3C" w:rsidRPr="00C7281F" w:rsidRDefault="001D373F" w:rsidP="003F2E91">
      <w:pPr>
        <w:pStyle w:val="CETReferencetext"/>
        <w:rPr>
          <w:rFonts w:eastAsiaTheme="minorEastAsia" w:cs="Arial"/>
          <w:szCs w:val="18"/>
        </w:rPr>
      </w:pPr>
      <w:r w:rsidRPr="00C7281F">
        <w:rPr>
          <w:rFonts w:cs="Arial"/>
        </w:rPr>
        <w:t>Huang, J.B., Wang, S. W., Luo, Y., Zhao, Z. C. &amp; Wen, X. Y. (2012). Debates on the Causes of Global W</w:t>
      </w:r>
      <w:r w:rsidR="13E63C10" w:rsidRPr="00C7281F">
        <w:rPr>
          <w:rFonts w:eastAsiaTheme="minorEastAsia" w:cs="Arial"/>
        </w:rPr>
        <w:t>arming. Advances in Climate Change Research, 3 (1), 38–44.</w:t>
      </w:r>
    </w:p>
    <w:p w14:paraId="36B40F71" w14:textId="7EF9EA84" w:rsidR="00C52C3C" w:rsidRPr="00C7281F" w:rsidRDefault="001D373F" w:rsidP="003F2E91">
      <w:pPr>
        <w:pStyle w:val="CETReferencetext"/>
        <w:rPr>
          <w:rFonts w:cs="Arial"/>
        </w:rPr>
      </w:pPr>
      <w:r w:rsidRPr="00C7281F">
        <w:rPr>
          <w:rFonts w:cs="Arial"/>
        </w:rPr>
        <w:t>IPCC. (2023). Climate Chan</w:t>
      </w:r>
      <w:r w:rsidRPr="00C7281F">
        <w:rPr>
          <w:rFonts w:eastAsiaTheme="minorEastAsia" w:cs="Arial"/>
          <w:szCs w:val="18"/>
        </w:rPr>
        <w:t>ge 2023: Synthesis Report. Contribution of Working Groups I, II and III to the Sixth Assessment Report of the Intergovernmental Panel on Climate Change. IPCC, Geneva, Switzerland, 184 pp.</w:t>
      </w:r>
    </w:p>
    <w:p w14:paraId="397CDD09" w14:textId="34FDE51F" w:rsidR="00C52C3C" w:rsidRPr="00C7281F" w:rsidRDefault="001D373F" w:rsidP="003F2E91">
      <w:pPr>
        <w:pStyle w:val="CETReferencetext"/>
        <w:rPr>
          <w:rFonts w:cs="Arial"/>
        </w:rPr>
      </w:pPr>
      <w:r w:rsidRPr="00C7281F">
        <w:rPr>
          <w:rFonts w:cs="Arial"/>
        </w:rPr>
        <w:t xml:space="preserve">Jaiswal, K.K., et al. (2022). </w:t>
      </w:r>
      <w:proofErr w:type="spellStart"/>
      <w:r>
        <w:rPr>
          <w:rFonts w:cs="Arial"/>
        </w:rPr>
        <w:t>Bioflocculation</w:t>
      </w:r>
      <w:proofErr w:type="spellEnd"/>
      <w:r w:rsidRPr="00C7281F">
        <w:rPr>
          <w:rFonts w:cs="Arial"/>
        </w:rPr>
        <w:t xml:space="preserve"> of oleaginous microalgae integrated with municipal wastewater treatment and its hydrothermal liquefaction for biofuel production. Environ Technol Innov, 26, 102340.</w:t>
      </w:r>
    </w:p>
    <w:p w14:paraId="1A5EE66E" w14:textId="49E7C4C8" w:rsidR="00C52C3C" w:rsidRPr="00C7281F" w:rsidRDefault="001D373F" w:rsidP="003F2E91">
      <w:pPr>
        <w:pStyle w:val="CETReferencetext"/>
        <w:rPr>
          <w:rFonts w:cs="Arial"/>
          <w:highlight w:val="green"/>
        </w:rPr>
      </w:pPr>
      <w:r w:rsidRPr="00C7281F">
        <w:rPr>
          <w:rFonts w:cs="Arial"/>
        </w:rPr>
        <w:t>Johnson, M. C. (2012). Hydrothermal Processing of High-Lipid Biomass to Fuels. Massachusetts Institute of Technology.</w:t>
      </w:r>
    </w:p>
    <w:p w14:paraId="4E6C5F79" w14:textId="03B58CB8" w:rsidR="00C52C3C" w:rsidRPr="00C7281F" w:rsidRDefault="0AE68D36" w:rsidP="003F2E91">
      <w:pPr>
        <w:pStyle w:val="CETReferencetext"/>
        <w:rPr>
          <w:rFonts w:cs="Arial"/>
        </w:rPr>
      </w:pPr>
      <w:r w:rsidRPr="00C7281F">
        <w:rPr>
          <w:rFonts w:eastAsiaTheme="minorEastAsia" w:cs="Arial"/>
          <w:szCs w:val="18"/>
        </w:rPr>
        <w:t xml:space="preserve">Li, Z. S., Yuan, H. H., Yang, J. S., &amp; Li, B. Z. (2011). Optimization of the biomass production of oil algae Chlorella </w:t>
      </w:r>
      <w:proofErr w:type="spellStart"/>
      <w:r w:rsidRPr="00C7281F">
        <w:rPr>
          <w:rFonts w:eastAsiaTheme="minorEastAsia" w:cs="Arial"/>
          <w:szCs w:val="18"/>
        </w:rPr>
        <w:t>minutissima</w:t>
      </w:r>
      <w:proofErr w:type="spellEnd"/>
      <w:r w:rsidRPr="00C7281F">
        <w:rPr>
          <w:rFonts w:eastAsiaTheme="minorEastAsia" w:cs="Arial"/>
          <w:szCs w:val="18"/>
        </w:rPr>
        <w:t xml:space="preserve"> UTEX2341. </w:t>
      </w:r>
      <w:proofErr w:type="spellStart"/>
      <w:r w:rsidRPr="00C7281F">
        <w:rPr>
          <w:rFonts w:eastAsiaTheme="minorEastAsia" w:cs="Arial"/>
          <w:szCs w:val="18"/>
        </w:rPr>
        <w:t>Bioreso</w:t>
      </w:r>
      <w:r w:rsidRPr="00C7281F">
        <w:rPr>
          <w:rFonts w:cs="Arial"/>
          <w:i/>
          <w:iCs/>
        </w:rPr>
        <w:t>ur</w:t>
      </w:r>
      <w:proofErr w:type="spellEnd"/>
      <w:r w:rsidRPr="00C7281F">
        <w:rPr>
          <w:rFonts w:cs="Arial"/>
          <w:i/>
          <w:iCs/>
        </w:rPr>
        <w:t xml:space="preserve"> Technol</w:t>
      </w:r>
      <w:r w:rsidR="1DF26148" w:rsidRPr="00C7281F">
        <w:rPr>
          <w:rFonts w:cs="Arial"/>
        </w:rPr>
        <w:t>, 102 (19), 9128–9134.</w:t>
      </w:r>
    </w:p>
    <w:p w14:paraId="1B4E4635" w14:textId="7485F7F4" w:rsidR="00C52C3C" w:rsidRDefault="001D373F" w:rsidP="003F2E91">
      <w:pPr>
        <w:pStyle w:val="CETReferencetext"/>
        <w:rPr>
          <w:highlight w:val="green"/>
        </w:rPr>
      </w:pPr>
      <w:r w:rsidRPr="0CCF8BF1">
        <w:t xml:space="preserve">Magalhães, I. B., Pereira, A. S. A. de P., Silva, T. A., &amp; Renato, N. dos S. (2022). Predicting the higher heating value of microalgae biomass based on proximate and ultimate analysis. </w:t>
      </w:r>
      <w:r w:rsidRPr="0CCF8BF1">
        <w:rPr>
          <w:i/>
          <w:iCs/>
        </w:rPr>
        <w:t>Algal Research</w:t>
      </w:r>
      <w:r w:rsidRPr="0CCF8BF1">
        <w:t xml:space="preserve">, </w:t>
      </w:r>
      <w:r w:rsidRPr="0CCF8BF1">
        <w:rPr>
          <w:i/>
          <w:iCs/>
        </w:rPr>
        <w:t>64</w:t>
      </w:r>
      <w:r w:rsidRPr="0CCF8BF1">
        <w:t xml:space="preserve">. </w:t>
      </w:r>
      <w:hyperlink r:id="rId15">
        <w:r w:rsidRPr="0CCF8BF1">
          <w:rPr>
            <w:rStyle w:val="Hipervnculo"/>
          </w:rPr>
          <w:t>https://doi.org/10.1016/j.algal.2022.102677</w:t>
        </w:r>
      </w:hyperlink>
      <w:r w:rsidR="327E7C29">
        <w:t xml:space="preserve"> </w:t>
      </w:r>
    </w:p>
    <w:p w14:paraId="5DFA223B" w14:textId="5E4681B2" w:rsidR="00C52C3C" w:rsidRDefault="001D373F" w:rsidP="003F2E91">
      <w:pPr>
        <w:pStyle w:val="CETReferencetext"/>
      </w:pPr>
      <w:r w:rsidRPr="0CCF8BF1">
        <w:t xml:space="preserve">Mahmood, T., Hussain, N., Shahbaz, A., Mulla, S., Iqbal, H., &amp; Bilal, M. (2022). </w:t>
      </w:r>
      <w:r w:rsidRPr="0CCF8BF1">
        <w:rPr>
          <w:i/>
          <w:iCs/>
        </w:rPr>
        <w:t>Sustainable production of biofuels from the algae</w:t>
      </w:r>
      <w:r w:rsidRPr="0CCF8BF1">
        <w:rPr>
          <w:rFonts w:ascii="Cambria Math" w:hAnsi="Cambria Math" w:cs="Cambria Math"/>
          <w:i/>
          <w:iCs/>
        </w:rPr>
        <w:t>‑</w:t>
      </w:r>
      <w:r w:rsidRPr="0CCF8BF1">
        <w:rPr>
          <w:i/>
          <w:iCs/>
        </w:rPr>
        <w:t>derived biomass</w:t>
      </w:r>
      <w:r w:rsidRPr="0CCF8BF1">
        <w:t xml:space="preserve">. </w:t>
      </w:r>
      <w:r w:rsidRPr="0CCF8BF1">
        <w:rPr>
          <w:i/>
          <w:iCs/>
        </w:rPr>
        <w:t>46</w:t>
      </w:r>
      <w:r w:rsidRPr="0CCF8BF1">
        <w:t xml:space="preserve">, 1077–1097. </w:t>
      </w:r>
      <w:hyperlink r:id="rId16">
        <w:r w:rsidRPr="0CCF8BF1">
          <w:rPr>
            <w:rStyle w:val="Hipervnculo"/>
          </w:rPr>
          <w:t>https://doi.org/10.1007/00449-022-02796-8</w:t>
        </w:r>
      </w:hyperlink>
    </w:p>
    <w:p w14:paraId="31106DC9" w14:textId="191DF0C2" w:rsidR="00C52C3C" w:rsidRDefault="001D373F" w:rsidP="003F2E91">
      <w:pPr>
        <w:pStyle w:val="CETReferencetext"/>
      </w:pPr>
      <w:r w:rsidRPr="0CCF8BF1">
        <w:t xml:space="preserve">Mousavi, M., </w:t>
      </w:r>
      <w:proofErr w:type="spellStart"/>
      <w:r w:rsidRPr="0CCF8BF1">
        <w:t>Setoodeh</w:t>
      </w:r>
      <w:proofErr w:type="spellEnd"/>
      <w:r w:rsidRPr="0CCF8BF1">
        <w:t xml:space="preserve">, P., &amp; Farsi, M. (2022). Theoretical study of flue gas CO2conversion to microalgae Chlorella vulgaris biomass in a bubble column photobioreactor: Tanks-in-series approach, kinetic modeling, and dynamic optimization. </w:t>
      </w:r>
      <w:r w:rsidRPr="0CCF8BF1">
        <w:rPr>
          <w:i/>
          <w:iCs/>
        </w:rPr>
        <w:t>Journal of Environmental Chemical Engineering</w:t>
      </w:r>
      <w:r w:rsidRPr="0CCF8BF1">
        <w:t xml:space="preserve">, </w:t>
      </w:r>
      <w:r w:rsidRPr="0CCF8BF1">
        <w:rPr>
          <w:i/>
          <w:iCs/>
        </w:rPr>
        <w:t>10</w:t>
      </w:r>
      <w:r w:rsidRPr="0CCF8BF1">
        <w:t xml:space="preserve">(3), 1–11. </w:t>
      </w:r>
      <w:hyperlink r:id="rId17">
        <w:r w:rsidRPr="0CCF8BF1">
          <w:rPr>
            <w:rStyle w:val="Hipervnculo"/>
          </w:rPr>
          <w:t>https://doi.org/10.1016/j.jece.2022.107868</w:t>
        </w:r>
      </w:hyperlink>
    </w:p>
    <w:p w14:paraId="05D05332" w14:textId="11391181" w:rsidR="00C52C3C" w:rsidRDefault="001D373F" w:rsidP="003F2E91">
      <w:pPr>
        <w:pStyle w:val="CETReferencetext"/>
      </w:pPr>
      <w:proofErr w:type="spellStart"/>
      <w:r w:rsidRPr="0CCF8BF1">
        <w:t>Pekkoh</w:t>
      </w:r>
      <w:proofErr w:type="spellEnd"/>
      <w:r w:rsidRPr="0CCF8BF1">
        <w:t xml:space="preserve">, J., </w:t>
      </w:r>
      <w:proofErr w:type="spellStart"/>
      <w:r w:rsidRPr="0CCF8BF1">
        <w:t>Ruangrit</w:t>
      </w:r>
      <w:proofErr w:type="spellEnd"/>
      <w:r w:rsidRPr="0CCF8BF1">
        <w:t xml:space="preserve">, K., </w:t>
      </w:r>
      <w:proofErr w:type="spellStart"/>
      <w:r w:rsidRPr="0CCF8BF1">
        <w:t>Aurepatipan</w:t>
      </w:r>
      <w:proofErr w:type="spellEnd"/>
      <w:r w:rsidRPr="0CCF8BF1">
        <w:t xml:space="preserve">, N., </w:t>
      </w:r>
      <w:proofErr w:type="spellStart"/>
      <w:r w:rsidRPr="0CCF8BF1">
        <w:t>Duangjana</w:t>
      </w:r>
      <w:proofErr w:type="spellEnd"/>
      <w:r w:rsidRPr="0CCF8BF1">
        <w:t xml:space="preserve">, K., </w:t>
      </w:r>
      <w:proofErr w:type="spellStart"/>
      <w:r w:rsidRPr="0CCF8BF1">
        <w:t>Sensupa</w:t>
      </w:r>
      <w:proofErr w:type="spellEnd"/>
      <w:r w:rsidRPr="0CCF8BF1">
        <w:t xml:space="preserve">, S., Pumas, C., Chaichana, C., </w:t>
      </w:r>
      <w:proofErr w:type="spellStart"/>
      <w:r w:rsidRPr="0CCF8BF1">
        <w:t>Pathom-aree</w:t>
      </w:r>
      <w:proofErr w:type="spellEnd"/>
      <w:r w:rsidRPr="0CCF8BF1">
        <w:t xml:space="preserve">, W., Kato, Y., &amp; </w:t>
      </w:r>
      <w:proofErr w:type="spellStart"/>
      <w:r w:rsidRPr="0CCF8BF1">
        <w:t>Srinuanpan</w:t>
      </w:r>
      <w:proofErr w:type="spellEnd"/>
      <w:r w:rsidRPr="0CCF8BF1">
        <w:t xml:space="preserve">, S. (2024). CO2 to green fuel converter: Photoautotrophic-cultivation of microalgae and its lipids conversion to biodiesel. </w:t>
      </w:r>
      <w:r w:rsidRPr="0CCF8BF1">
        <w:rPr>
          <w:i/>
          <w:iCs/>
        </w:rPr>
        <w:t>Renewable Energy</w:t>
      </w:r>
      <w:r w:rsidRPr="0CCF8BF1">
        <w:t xml:space="preserve">, </w:t>
      </w:r>
      <w:r w:rsidRPr="0CCF8BF1">
        <w:rPr>
          <w:i/>
          <w:iCs/>
        </w:rPr>
        <w:t>222</w:t>
      </w:r>
      <w:r w:rsidRPr="0CCF8BF1">
        <w:t xml:space="preserve">, 119919. </w:t>
      </w:r>
      <w:hyperlink r:id="rId18">
        <w:r w:rsidRPr="0CCF8BF1">
          <w:rPr>
            <w:rStyle w:val="Hipervnculo"/>
          </w:rPr>
          <w:t>https://doi.org/10.1016/J.RENENE.2023.119919</w:t>
        </w:r>
      </w:hyperlink>
    </w:p>
    <w:p w14:paraId="4272E893" w14:textId="1E60DCCC" w:rsidR="00C52C3C" w:rsidRDefault="001D373F" w:rsidP="003F2E91">
      <w:pPr>
        <w:pStyle w:val="CETReferencetext"/>
      </w:pPr>
      <w:r w:rsidRPr="0CCF8BF1">
        <w:t xml:space="preserve">Rizwan, M., Mujtaba, G., Memon, S. A., Lee, K., &amp; Rashid, N. (2018). Exploring the potential of microalgae for new biotechnology applications and beyond: A review. </w:t>
      </w:r>
      <w:r w:rsidRPr="0CCF8BF1">
        <w:rPr>
          <w:i/>
          <w:iCs/>
        </w:rPr>
        <w:t>Renewable and Sustainable Energy Reviews</w:t>
      </w:r>
      <w:r w:rsidRPr="0CCF8BF1">
        <w:t xml:space="preserve">, </w:t>
      </w:r>
      <w:r w:rsidRPr="0CCF8BF1">
        <w:rPr>
          <w:i/>
          <w:iCs/>
        </w:rPr>
        <w:t>92</w:t>
      </w:r>
      <w:r w:rsidRPr="0CCF8BF1">
        <w:t xml:space="preserve">, 394–404. </w:t>
      </w:r>
      <w:hyperlink r:id="rId19">
        <w:r w:rsidRPr="0CCF8BF1">
          <w:rPr>
            <w:rStyle w:val="Hipervnculo"/>
          </w:rPr>
          <w:t>https://doi.org/10.1016/j.rser.2018.04.034</w:t>
        </w:r>
      </w:hyperlink>
      <w:r w:rsidR="327E7C29">
        <w:t xml:space="preserve"> </w:t>
      </w:r>
    </w:p>
    <w:p w14:paraId="69EBF7E7" w14:textId="7B3C7EF3" w:rsidR="33EF458C" w:rsidRDefault="001D373F" w:rsidP="003F2E91">
      <w:pPr>
        <w:pStyle w:val="CETReferencetext"/>
        <w:rPr>
          <w:highlight w:val="green"/>
        </w:rPr>
      </w:pPr>
      <w:r>
        <w:t>Saifullah, A. Z.</w:t>
      </w:r>
      <w:proofErr w:type="gramStart"/>
      <w:r>
        <w:t>,  Karim</w:t>
      </w:r>
      <w:proofErr w:type="gramEnd"/>
      <w:r>
        <w:t xml:space="preserve">, A., &amp; Ahmad-Yazid, A. (2014). Microalgae: An Alternative Source of Renewable Energy. </w:t>
      </w:r>
      <w:r w:rsidRPr="0CCF8BF1">
        <w:rPr>
          <w:i/>
          <w:iCs/>
        </w:rPr>
        <w:t>American Journal of Engineering Research</w:t>
      </w:r>
      <w:r>
        <w:t>.</w:t>
      </w:r>
    </w:p>
    <w:p w14:paraId="3F9912E9" w14:textId="72DE66BB" w:rsidR="6B4FE182" w:rsidRDefault="001D373F" w:rsidP="003F2E91">
      <w:pPr>
        <w:pStyle w:val="CETReferencetext"/>
      </w:pPr>
      <w:r w:rsidRPr="0CCF8BF1">
        <w:t xml:space="preserve">Singh, R. N., &amp; Sharma, S. (2012). Development of suitable photobioreactor for algae production - A review. In </w:t>
      </w:r>
      <w:r w:rsidRPr="0CCF8BF1">
        <w:rPr>
          <w:i/>
          <w:iCs/>
        </w:rPr>
        <w:t>Renewable and Sustainable Energy Reviews</w:t>
      </w:r>
      <w:r w:rsidRPr="0CCF8BF1">
        <w:t xml:space="preserve"> (Vol. 16, Issue 4, pp. 2347–2353). </w:t>
      </w:r>
      <w:hyperlink r:id="rId20">
        <w:r w:rsidRPr="0CCF8BF1">
          <w:rPr>
            <w:rStyle w:val="Hipervnculo"/>
          </w:rPr>
          <w:t>https://doi.org/10.1016/j.rser.2012.01.026</w:t>
        </w:r>
      </w:hyperlink>
    </w:p>
    <w:p w14:paraId="6D145C11" w14:textId="5857E3A5" w:rsidR="5D2CEA8D" w:rsidRDefault="001D373F" w:rsidP="003F2E91">
      <w:pPr>
        <w:pStyle w:val="CETReferencetext"/>
      </w:pPr>
      <w:r w:rsidRPr="0CCF8BF1">
        <w:t xml:space="preserve">Wang, Y., Liu, X., Liu, Y., Wang, D., Xu, Q., Li, X., Yang, Q., Wang, Q., Ni, B. J., &amp; Chen, H. (2020). Enhancement of short-chain fatty acids production from microalgae by potassium ferrate addition: Feasibility, mechanisms and implications. </w:t>
      </w:r>
      <w:r w:rsidRPr="0CCF8BF1">
        <w:rPr>
          <w:i/>
          <w:iCs/>
        </w:rPr>
        <w:t>Bioresource Technology</w:t>
      </w:r>
      <w:r w:rsidRPr="0CCF8BF1">
        <w:t xml:space="preserve">, </w:t>
      </w:r>
      <w:r w:rsidRPr="0CCF8BF1">
        <w:rPr>
          <w:i/>
          <w:iCs/>
        </w:rPr>
        <w:t>318</w:t>
      </w:r>
      <w:r w:rsidRPr="0CCF8BF1">
        <w:t xml:space="preserve">. </w:t>
      </w:r>
      <w:hyperlink r:id="rId21">
        <w:r w:rsidRPr="0CCF8BF1">
          <w:rPr>
            <w:rStyle w:val="Hipervnculo"/>
          </w:rPr>
          <w:t>https://doi.org/10.1016/j.biortech.2020.124266</w:t>
        </w:r>
      </w:hyperlink>
    </w:p>
    <w:p w14:paraId="5DE5B3DB" w14:textId="752C816C" w:rsidR="5994F356" w:rsidRDefault="001D373F" w:rsidP="003F2E91">
      <w:pPr>
        <w:pStyle w:val="CETReferencetext"/>
        <w:rPr>
          <w:rStyle w:val="Hipervnculo"/>
        </w:rPr>
      </w:pPr>
      <w:r w:rsidRPr="0CCF8BF1">
        <w:t xml:space="preserve">Wu, Y. H., Hu, H. Y., Yu, Y., Zhang, T. Y., Zhu, S. F., Zhuang, L. L., Zhang, X., &amp; Lu, Y. (2014). Microalgal species for sustainable biomass/lipid production using wastewater as resource: A review. In </w:t>
      </w:r>
      <w:r w:rsidRPr="0CCF8BF1">
        <w:rPr>
          <w:i/>
          <w:iCs/>
        </w:rPr>
        <w:t>Renewable and Sustainable Energy Reviews</w:t>
      </w:r>
      <w:r w:rsidRPr="0CCF8BF1">
        <w:t xml:space="preserve"> (Vol. 33, pp. 675–688). Elsevier Ltd. </w:t>
      </w:r>
      <w:hyperlink r:id="rId22">
        <w:r w:rsidRPr="0CCF8BF1">
          <w:rPr>
            <w:rStyle w:val="Hipervnculo"/>
          </w:rPr>
          <w:t>https://doi.org/10.1016/j.rser.2014.02.026</w:t>
        </w:r>
      </w:hyperlink>
    </w:p>
    <w:p w14:paraId="476E1308" w14:textId="7F0D288B" w:rsidR="00D804CB" w:rsidRDefault="001D373F" w:rsidP="003F2E91">
      <w:pPr>
        <w:pStyle w:val="CETReferencetext"/>
      </w:pPr>
      <w:r w:rsidRPr="00D804CB">
        <w:t xml:space="preserve">​Yu, J., &amp; Lu, Y. (2019). Carbon dioxide fixation by a hydrogen-oxidizing bacterium: Biomass yield, reversal respiratory quotient, stoichiometric equations and bioenergetics. </w:t>
      </w:r>
      <w:r w:rsidRPr="00D804CB">
        <w:rPr>
          <w:i/>
          <w:iCs/>
        </w:rPr>
        <w:t>Biochemical Engineering Journal</w:t>
      </w:r>
      <w:r w:rsidRPr="00D804CB">
        <w:t xml:space="preserve">, </w:t>
      </w:r>
      <w:r w:rsidRPr="00D804CB">
        <w:rPr>
          <w:i/>
          <w:iCs/>
        </w:rPr>
        <w:t>152</w:t>
      </w:r>
      <w:r w:rsidRPr="00D804CB">
        <w:t xml:space="preserve">. </w:t>
      </w:r>
      <w:hyperlink r:id="rId23" w:tgtFrame="_blank" w:history="1">
        <w:r w:rsidRPr="00D804CB">
          <w:rPr>
            <w:rStyle w:val="Hipervnculo"/>
          </w:rPr>
          <w:t>https://doi.org/10.1016/j.bej.2019.107369</w:t>
        </w:r>
      </w:hyperlink>
      <w:r w:rsidRPr="00D804CB">
        <w:t> </w:t>
      </w:r>
    </w:p>
    <w:p w14:paraId="39702F5F" w14:textId="0B4BA889" w:rsidR="76988D5C" w:rsidRDefault="001D373F" w:rsidP="003F2E91">
      <w:pPr>
        <w:pStyle w:val="CETReferencetext"/>
      </w:pPr>
      <w:r w:rsidRPr="0CCF8BF1">
        <w:rPr>
          <w:rFonts w:eastAsia="Arial" w:cs="Arial"/>
          <w:color w:val="000000" w:themeColor="text1"/>
          <w:szCs w:val="18"/>
        </w:rPr>
        <w:t xml:space="preserve">Zebian, B., </w:t>
      </w:r>
      <w:proofErr w:type="spellStart"/>
      <w:r w:rsidRPr="0CCF8BF1">
        <w:rPr>
          <w:rFonts w:eastAsia="Arial" w:cs="Arial"/>
          <w:color w:val="000000" w:themeColor="text1"/>
          <w:szCs w:val="18"/>
        </w:rPr>
        <w:t>Bouallou</w:t>
      </w:r>
      <w:proofErr w:type="spellEnd"/>
      <w:r w:rsidRPr="0CCF8BF1">
        <w:rPr>
          <w:rFonts w:eastAsia="Arial" w:cs="Arial"/>
          <w:color w:val="000000" w:themeColor="text1"/>
          <w:szCs w:val="18"/>
        </w:rPr>
        <w:t xml:space="preserve">, C., </w:t>
      </w:r>
      <w:proofErr w:type="spellStart"/>
      <w:r w:rsidRPr="0CCF8BF1">
        <w:rPr>
          <w:rFonts w:eastAsia="Arial" w:cs="Arial"/>
          <w:color w:val="000000" w:themeColor="text1"/>
          <w:szCs w:val="18"/>
        </w:rPr>
        <w:t>Greses</w:t>
      </w:r>
      <w:proofErr w:type="spellEnd"/>
      <w:r w:rsidRPr="0CCF8BF1">
        <w:rPr>
          <w:rFonts w:eastAsia="Arial" w:cs="Arial"/>
          <w:color w:val="000000" w:themeColor="text1"/>
          <w:szCs w:val="18"/>
        </w:rPr>
        <w:t xml:space="preserve">, S., </w:t>
      </w:r>
      <w:proofErr w:type="spellStart"/>
      <w:r w:rsidRPr="0CCF8BF1">
        <w:rPr>
          <w:rFonts w:eastAsia="Arial" w:cs="Arial"/>
          <w:color w:val="000000" w:themeColor="text1"/>
          <w:szCs w:val="18"/>
        </w:rPr>
        <w:t>Rajaonison</w:t>
      </w:r>
      <w:proofErr w:type="spellEnd"/>
      <w:r w:rsidRPr="0CCF8BF1">
        <w:rPr>
          <w:rFonts w:eastAsia="Arial" w:cs="Arial"/>
          <w:color w:val="000000" w:themeColor="text1"/>
          <w:szCs w:val="18"/>
        </w:rPr>
        <w:t xml:space="preserve">, A., &amp; Pérez-López, P. (2024). Modeling of Biomethane Production from Microalgae. </w:t>
      </w:r>
      <w:r w:rsidRPr="0CCF8BF1">
        <w:rPr>
          <w:rFonts w:eastAsia="Arial" w:cs="Arial"/>
          <w:i/>
          <w:iCs/>
          <w:color w:val="000000" w:themeColor="text1"/>
          <w:szCs w:val="18"/>
        </w:rPr>
        <w:t>Chemical Engineering Transactions</w:t>
      </w:r>
      <w:r w:rsidRPr="0CCF8BF1">
        <w:rPr>
          <w:rFonts w:eastAsia="Arial" w:cs="Arial"/>
          <w:color w:val="000000" w:themeColor="text1"/>
          <w:szCs w:val="18"/>
        </w:rPr>
        <w:t xml:space="preserve">, </w:t>
      </w:r>
      <w:r w:rsidRPr="0CCF8BF1">
        <w:rPr>
          <w:rFonts w:eastAsia="Arial" w:cs="Arial"/>
          <w:i/>
          <w:iCs/>
          <w:color w:val="000000" w:themeColor="text1"/>
          <w:szCs w:val="18"/>
        </w:rPr>
        <w:t>114</w:t>
      </w:r>
      <w:r w:rsidRPr="0CCF8BF1">
        <w:rPr>
          <w:rFonts w:eastAsia="Arial" w:cs="Arial"/>
          <w:color w:val="000000" w:themeColor="text1"/>
          <w:szCs w:val="18"/>
        </w:rPr>
        <w:t xml:space="preserve">, 619–624. </w:t>
      </w:r>
      <w:hyperlink r:id="rId24">
        <w:r w:rsidRPr="0CCF8BF1">
          <w:rPr>
            <w:rStyle w:val="Hipervnculo"/>
            <w:rFonts w:eastAsia="Arial" w:cs="Arial"/>
            <w:szCs w:val="18"/>
          </w:rPr>
          <w:t>https://doi.org/10.3303/CET24114104</w:t>
        </w:r>
      </w:hyperlink>
    </w:p>
    <w:p w14:paraId="7FD00959" w14:textId="12EE1987" w:rsidR="0CCF8BF1" w:rsidRDefault="0CCF8BF1" w:rsidP="0CCF8BF1">
      <w:pPr>
        <w:rPr>
          <w:color w:val="000000" w:themeColor="text1"/>
        </w:rPr>
      </w:pPr>
    </w:p>
    <w:p w14:paraId="0B4EE25A" w14:textId="77777777" w:rsidR="0CCF8BF1" w:rsidRDefault="0CCF8BF1" w:rsidP="0CCF8BF1"/>
    <w:sectPr w:rsidR="0CCF8BF1" w:rsidSect="008C0ABD">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4D"/>
    <w:family w:val="roman"/>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94D044"/>
    <w:multiLevelType w:val="hybridMultilevel"/>
    <w:tmpl w:val="FFFFFFFF"/>
    <w:lvl w:ilvl="0" w:tplc="1ECCF64A">
      <w:numFmt w:val="none"/>
      <w:lvlText w:val=""/>
      <w:lvlJc w:val="left"/>
      <w:pPr>
        <w:tabs>
          <w:tab w:val="num" w:pos="360"/>
        </w:tabs>
      </w:pPr>
    </w:lvl>
    <w:lvl w:ilvl="1" w:tplc="2E70F7C0">
      <w:start w:val="1"/>
      <w:numFmt w:val="lowerLetter"/>
      <w:lvlText w:val="%2."/>
      <w:lvlJc w:val="left"/>
      <w:pPr>
        <w:ind w:left="1440" w:hanging="360"/>
      </w:pPr>
    </w:lvl>
    <w:lvl w:ilvl="2" w:tplc="210C368C">
      <w:start w:val="1"/>
      <w:numFmt w:val="lowerRoman"/>
      <w:lvlText w:val="%3."/>
      <w:lvlJc w:val="right"/>
      <w:pPr>
        <w:ind w:left="2160" w:hanging="180"/>
      </w:pPr>
    </w:lvl>
    <w:lvl w:ilvl="3" w:tplc="F8C2BB10">
      <w:start w:val="1"/>
      <w:numFmt w:val="decimal"/>
      <w:lvlText w:val="%4."/>
      <w:lvlJc w:val="left"/>
      <w:pPr>
        <w:ind w:left="2880" w:hanging="360"/>
      </w:pPr>
    </w:lvl>
    <w:lvl w:ilvl="4" w:tplc="07C2FFD4">
      <w:start w:val="1"/>
      <w:numFmt w:val="lowerLetter"/>
      <w:lvlText w:val="%5."/>
      <w:lvlJc w:val="left"/>
      <w:pPr>
        <w:ind w:left="3600" w:hanging="360"/>
      </w:pPr>
    </w:lvl>
    <w:lvl w:ilvl="5" w:tplc="34A625AE">
      <w:start w:val="1"/>
      <w:numFmt w:val="lowerRoman"/>
      <w:lvlText w:val="%6."/>
      <w:lvlJc w:val="right"/>
      <w:pPr>
        <w:ind w:left="4320" w:hanging="180"/>
      </w:pPr>
    </w:lvl>
    <w:lvl w:ilvl="6" w:tplc="ED16F5CE">
      <w:start w:val="1"/>
      <w:numFmt w:val="decimal"/>
      <w:lvlText w:val="%7."/>
      <w:lvlJc w:val="left"/>
      <w:pPr>
        <w:ind w:left="5040" w:hanging="360"/>
      </w:pPr>
    </w:lvl>
    <w:lvl w:ilvl="7" w:tplc="ABCEA3F2">
      <w:start w:val="1"/>
      <w:numFmt w:val="lowerLetter"/>
      <w:lvlText w:val="%8."/>
      <w:lvlJc w:val="left"/>
      <w:pPr>
        <w:ind w:left="5760" w:hanging="360"/>
      </w:pPr>
    </w:lvl>
    <w:lvl w:ilvl="8" w:tplc="29DC638A">
      <w:start w:val="1"/>
      <w:numFmt w:val="lowerRoman"/>
      <w:lvlText w:val="%9."/>
      <w:lvlJc w:val="right"/>
      <w:pPr>
        <w:ind w:left="6480" w:hanging="180"/>
      </w:pPr>
    </w:lvl>
  </w:abstractNum>
  <w:abstractNum w:abstractNumId="11" w15:restartNumberingAfterBreak="0">
    <w:nsid w:val="0AC15959"/>
    <w:multiLevelType w:val="hybridMultilevel"/>
    <w:tmpl w:val="FFFFFFFF"/>
    <w:lvl w:ilvl="0" w:tplc="B77A4D38">
      <w:start w:val="1"/>
      <w:numFmt w:val="bullet"/>
      <w:lvlText w:val=""/>
      <w:lvlJc w:val="left"/>
      <w:pPr>
        <w:ind w:left="720" w:hanging="360"/>
      </w:pPr>
      <w:rPr>
        <w:rFonts w:ascii="Symbol" w:hAnsi="Symbol" w:hint="default"/>
      </w:rPr>
    </w:lvl>
    <w:lvl w:ilvl="1" w:tplc="AE766618">
      <w:start w:val="1"/>
      <w:numFmt w:val="bullet"/>
      <w:lvlText w:val="o"/>
      <w:lvlJc w:val="left"/>
      <w:pPr>
        <w:ind w:left="1440" w:hanging="360"/>
      </w:pPr>
      <w:rPr>
        <w:rFonts w:ascii="Courier New" w:hAnsi="Courier New" w:hint="default"/>
      </w:rPr>
    </w:lvl>
    <w:lvl w:ilvl="2" w:tplc="2DD6BD2E">
      <w:start w:val="1"/>
      <w:numFmt w:val="bullet"/>
      <w:lvlText w:val=""/>
      <w:lvlJc w:val="left"/>
      <w:pPr>
        <w:ind w:left="2160" w:hanging="360"/>
      </w:pPr>
      <w:rPr>
        <w:rFonts w:ascii="Wingdings" w:hAnsi="Wingdings" w:hint="default"/>
      </w:rPr>
    </w:lvl>
    <w:lvl w:ilvl="3" w:tplc="FF90E6E6">
      <w:start w:val="1"/>
      <w:numFmt w:val="bullet"/>
      <w:lvlText w:val=""/>
      <w:lvlJc w:val="left"/>
      <w:pPr>
        <w:ind w:left="2880" w:hanging="360"/>
      </w:pPr>
      <w:rPr>
        <w:rFonts w:ascii="Symbol" w:hAnsi="Symbol" w:hint="default"/>
      </w:rPr>
    </w:lvl>
    <w:lvl w:ilvl="4" w:tplc="B5D899A2">
      <w:start w:val="1"/>
      <w:numFmt w:val="bullet"/>
      <w:lvlText w:val="o"/>
      <w:lvlJc w:val="left"/>
      <w:pPr>
        <w:ind w:left="3600" w:hanging="360"/>
      </w:pPr>
      <w:rPr>
        <w:rFonts w:ascii="Courier New" w:hAnsi="Courier New" w:hint="default"/>
      </w:rPr>
    </w:lvl>
    <w:lvl w:ilvl="5" w:tplc="7304D48C">
      <w:start w:val="1"/>
      <w:numFmt w:val="bullet"/>
      <w:lvlText w:val=""/>
      <w:lvlJc w:val="left"/>
      <w:pPr>
        <w:ind w:left="4320" w:hanging="360"/>
      </w:pPr>
      <w:rPr>
        <w:rFonts w:ascii="Wingdings" w:hAnsi="Wingdings" w:hint="default"/>
      </w:rPr>
    </w:lvl>
    <w:lvl w:ilvl="6" w:tplc="9ACAE456">
      <w:start w:val="1"/>
      <w:numFmt w:val="bullet"/>
      <w:lvlText w:val=""/>
      <w:lvlJc w:val="left"/>
      <w:pPr>
        <w:ind w:left="5040" w:hanging="360"/>
      </w:pPr>
      <w:rPr>
        <w:rFonts w:ascii="Symbol" w:hAnsi="Symbol" w:hint="default"/>
      </w:rPr>
    </w:lvl>
    <w:lvl w:ilvl="7" w:tplc="358CCBDA">
      <w:start w:val="1"/>
      <w:numFmt w:val="bullet"/>
      <w:lvlText w:val="o"/>
      <w:lvlJc w:val="left"/>
      <w:pPr>
        <w:ind w:left="5760" w:hanging="360"/>
      </w:pPr>
      <w:rPr>
        <w:rFonts w:ascii="Courier New" w:hAnsi="Courier New" w:hint="default"/>
      </w:rPr>
    </w:lvl>
    <w:lvl w:ilvl="8" w:tplc="0554C6E2">
      <w:start w:val="1"/>
      <w:numFmt w:val="bullet"/>
      <w:lvlText w:val=""/>
      <w:lvlJc w:val="left"/>
      <w:pPr>
        <w:ind w:left="6480" w:hanging="360"/>
      </w:pPr>
      <w:rPr>
        <w:rFonts w:ascii="Wingdings" w:hAnsi="Wingdings" w:hint="default"/>
      </w:rPr>
    </w:lvl>
  </w:abstractNum>
  <w:abstractNum w:abstractNumId="12" w15:restartNumberingAfterBreak="0">
    <w:nsid w:val="0C07D4FB"/>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266B64"/>
    <w:multiLevelType w:val="hybridMultilevel"/>
    <w:tmpl w:val="059214A0"/>
    <w:lvl w:ilvl="0" w:tplc="DB7A84A2">
      <w:start w:val="1"/>
      <w:numFmt w:val="bullet"/>
      <w:lvlText w:val="o"/>
      <w:lvlJc w:val="left"/>
      <w:pPr>
        <w:tabs>
          <w:tab w:val="num" w:pos="1080"/>
        </w:tabs>
        <w:ind w:left="1080" w:hanging="360"/>
      </w:pPr>
      <w:rPr>
        <w:rFonts w:ascii="Courier New" w:hAnsi="Courier New" w:cs="Courier New" w:hint="default"/>
      </w:rPr>
    </w:lvl>
    <w:lvl w:ilvl="1" w:tplc="AE7425D6">
      <w:start w:val="1"/>
      <w:numFmt w:val="bullet"/>
      <w:lvlText w:val="o"/>
      <w:lvlJc w:val="left"/>
      <w:pPr>
        <w:tabs>
          <w:tab w:val="num" w:pos="1800"/>
        </w:tabs>
        <w:ind w:left="1800" w:hanging="360"/>
      </w:pPr>
      <w:rPr>
        <w:rFonts w:ascii="Courier New" w:hAnsi="Courier New" w:cs="Courier New" w:hint="default"/>
      </w:rPr>
    </w:lvl>
    <w:lvl w:ilvl="2" w:tplc="E76CB666">
      <w:start w:val="1"/>
      <w:numFmt w:val="bullet"/>
      <w:lvlText w:val=""/>
      <w:lvlJc w:val="left"/>
      <w:pPr>
        <w:tabs>
          <w:tab w:val="num" w:pos="2520"/>
        </w:tabs>
        <w:ind w:left="2520" w:hanging="360"/>
      </w:pPr>
      <w:rPr>
        <w:rFonts w:ascii="Wingdings" w:hAnsi="Wingdings" w:hint="default"/>
      </w:rPr>
    </w:lvl>
    <w:lvl w:ilvl="3" w:tplc="1E40E796" w:tentative="1">
      <w:start w:val="1"/>
      <w:numFmt w:val="bullet"/>
      <w:lvlText w:val=""/>
      <w:lvlJc w:val="left"/>
      <w:pPr>
        <w:tabs>
          <w:tab w:val="num" w:pos="3240"/>
        </w:tabs>
        <w:ind w:left="3240" w:hanging="360"/>
      </w:pPr>
      <w:rPr>
        <w:rFonts w:ascii="Symbol" w:hAnsi="Symbol" w:hint="default"/>
      </w:rPr>
    </w:lvl>
    <w:lvl w:ilvl="4" w:tplc="15A84FDE" w:tentative="1">
      <w:start w:val="1"/>
      <w:numFmt w:val="bullet"/>
      <w:lvlText w:val="o"/>
      <w:lvlJc w:val="left"/>
      <w:pPr>
        <w:tabs>
          <w:tab w:val="num" w:pos="3960"/>
        </w:tabs>
        <w:ind w:left="3960" w:hanging="360"/>
      </w:pPr>
      <w:rPr>
        <w:rFonts w:ascii="Courier New" w:hAnsi="Courier New" w:cs="Courier New" w:hint="default"/>
      </w:rPr>
    </w:lvl>
    <w:lvl w:ilvl="5" w:tplc="8A767866" w:tentative="1">
      <w:start w:val="1"/>
      <w:numFmt w:val="bullet"/>
      <w:lvlText w:val=""/>
      <w:lvlJc w:val="left"/>
      <w:pPr>
        <w:tabs>
          <w:tab w:val="num" w:pos="4680"/>
        </w:tabs>
        <w:ind w:left="4680" w:hanging="360"/>
      </w:pPr>
      <w:rPr>
        <w:rFonts w:ascii="Wingdings" w:hAnsi="Wingdings" w:hint="default"/>
      </w:rPr>
    </w:lvl>
    <w:lvl w:ilvl="6" w:tplc="67B02D2C" w:tentative="1">
      <w:start w:val="1"/>
      <w:numFmt w:val="bullet"/>
      <w:lvlText w:val=""/>
      <w:lvlJc w:val="left"/>
      <w:pPr>
        <w:tabs>
          <w:tab w:val="num" w:pos="5400"/>
        </w:tabs>
        <w:ind w:left="5400" w:hanging="360"/>
      </w:pPr>
      <w:rPr>
        <w:rFonts w:ascii="Symbol" w:hAnsi="Symbol" w:hint="default"/>
      </w:rPr>
    </w:lvl>
    <w:lvl w:ilvl="7" w:tplc="354E45C6" w:tentative="1">
      <w:start w:val="1"/>
      <w:numFmt w:val="bullet"/>
      <w:lvlText w:val="o"/>
      <w:lvlJc w:val="left"/>
      <w:pPr>
        <w:tabs>
          <w:tab w:val="num" w:pos="6120"/>
        </w:tabs>
        <w:ind w:left="6120" w:hanging="360"/>
      </w:pPr>
      <w:rPr>
        <w:rFonts w:ascii="Courier New" w:hAnsi="Courier New" w:cs="Courier New" w:hint="default"/>
      </w:rPr>
    </w:lvl>
    <w:lvl w:ilvl="8" w:tplc="18EC831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7B4D6B"/>
    <w:multiLevelType w:val="hybridMultilevel"/>
    <w:tmpl w:val="B5CCEB20"/>
    <w:lvl w:ilvl="0" w:tplc="F3DE4D7A">
      <w:start w:val="1"/>
      <w:numFmt w:val="decimal"/>
      <w:lvlText w:val="%1."/>
      <w:lvlJc w:val="left"/>
      <w:pPr>
        <w:ind w:left="720" w:hanging="360"/>
      </w:pPr>
      <w:rPr>
        <w:rFonts w:hint="default"/>
        <w:b w:val="0"/>
        <w:sz w:val="18"/>
      </w:rPr>
    </w:lvl>
    <w:lvl w:ilvl="1" w:tplc="CFA8F256" w:tentative="1">
      <w:start w:val="1"/>
      <w:numFmt w:val="lowerLetter"/>
      <w:lvlText w:val="%2."/>
      <w:lvlJc w:val="left"/>
      <w:pPr>
        <w:ind w:left="1440" w:hanging="360"/>
      </w:pPr>
    </w:lvl>
    <w:lvl w:ilvl="2" w:tplc="81BC74F0" w:tentative="1">
      <w:start w:val="1"/>
      <w:numFmt w:val="lowerRoman"/>
      <w:lvlText w:val="%3."/>
      <w:lvlJc w:val="right"/>
      <w:pPr>
        <w:ind w:left="2160" w:hanging="180"/>
      </w:pPr>
    </w:lvl>
    <w:lvl w:ilvl="3" w:tplc="78249286" w:tentative="1">
      <w:start w:val="1"/>
      <w:numFmt w:val="decimal"/>
      <w:lvlText w:val="%4."/>
      <w:lvlJc w:val="left"/>
      <w:pPr>
        <w:ind w:left="2880" w:hanging="360"/>
      </w:pPr>
    </w:lvl>
    <w:lvl w:ilvl="4" w:tplc="C56A1F28" w:tentative="1">
      <w:start w:val="1"/>
      <w:numFmt w:val="lowerLetter"/>
      <w:lvlText w:val="%5."/>
      <w:lvlJc w:val="left"/>
      <w:pPr>
        <w:ind w:left="3600" w:hanging="360"/>
      </w:pPr>
    </w:lvl>
    <w:lvl w:ilvl="5" w:tplc="97C84836" w:tentative="1">
      <w:start w:val="1"/>
      <w:numFmt w:val="lowerRoman"/>
      <w:lvlText w:val="%6."/>
      <w:lvlJc w:val="right"/>
      <w:pPr>
        <w:ind w:left="4320" w:hanging="180"/>
      </w:pPr>
    </w:lvl>
    <w:lvl w:ilvl="6" w:tplc="A4AE262E" w:tentative="1">
      <w:start w:val="1"/>
      <w:numFmt w:val="decimal"/>
      <w:lvlText w:val="%7."/>
      <w:lvlJc w:val="left"/>
      <w:pPr>
        <w:ind w:left="5040" w:hanging="360"/>
      </w:pPr>
    </w:lvl>
    <w:lvl w:ilvl="7" w:tplc="19F8BA22" w:tentative="1">
      <w:start w:val="1"/>
      <w:numFmt w:val="lowerLetter"/>
      <w:lvlText w:val="%8."/>
      <w:lvlJc w:val="left"/>
      <w:pPr>
        <w:ind w:left="5760" w:hanging="360"/>
      </w:pPr>
    </w:lvl>
    <w:lvl w:ilvl="8" w:tplc="5192A1B6" w:tentative="1">
      <w:start w:val="1"/>
      <w:numFmt w:val="lowerRoman"/>
      <w:lvlText w:val="%9."/>
      <w:lvlJc w:val="right"/>
      <w:pPr>
        <w:ind w:left="6480" w:hanging="180"/>
      </w:p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8654FDA"/>
    <w:multiLevelType w:val="hybridMultilevel"/>
    <w:tmpl w:val="FFFFFFFF"/>
    <w:lvl w:ilvl="0" w:tplc="EDCC5228">
      <w:numFmt w:val="none"/>
      <w:lvlText w:val=""/>
      <w:lvlJc w:val="left"/>
      <w:pPr>
        <w:tabs>
          <w:tab w:val="num" w:pos="360"/>
        </w:tabs>
      </w:pPr>
    </w:lvl>
    <w:lvl w:ilvl="1" w:tplc="54664D88">
      <w:start w:val="1"/>
      <w:numFmt w:val="lowerLetter"/>
      <w:lvlText w:val="%2."/>
      <w:lvlJc w:val="left"/>
      <w:pPr>
        <w:ind w:left="1440" w:hanging="360"/>
      </w:pPr>
    </w:lvl>
    <w:lvl w:ilvl="2" w:tplc="B4083D42">
      <w:start w:val="1"/>
      <w:numFmt w:val="lowerRoman"/>
      <w:lvlText w:val="%3."/>
      <w:lvlJc w:val="right"/>
      <w:pPr>
        <w:ind w:left="2160" w:hanging="180"/>
      </w:pPr>
    </w:lvl>
    <w:lvl w:ilvl="3" w:tplc="A1F83D48">
      <w:start w:val="1"/>
      <w:numFmt w:val="decimal"/>
      <w:lvlText w:val="%4."/>
      <w:lvlJc w:val="left"/>
      <w:pPr>
        <w:ind w:left="2880" w:hanging="360"/>
      </w:pPr>
    </w:lvl>
    <w:lvl w:ilvl="4" w:tplc="508EA792">
      <w:start w:val="1"/>
      <w:numFmt w:val="lowerLetter"/>
      <w:lvlText w:val="%5."/>
      <w:lvlJc w:val="left"/>
      <w:pPr>
        <w:ind w:left="3600" w:hanging="360"/>
      </w:pPr>
    </w:lvl>
    <w:lvl w:ilvl="5" w:tplc="10B44C0E">
      <w:start w:val="1"/>
      <w:numFmt w:val="lowerRoman"/>
      <w:lvlText w:val="%6."/>
      <w:lvlJc w:val="right"/>
      <w:pPr>
        <w:ind w:left="4320" w:hanging="180"/>
      </w:pPr>
    </w:lvl>
    <w:lvl w:ilvl="6" w:tplc="2726439C">
      <w:start w:val="1"/>
      <w:numFmt w:val="decimal"/>
      <w:lvlText w:val="%7."/>
      <w:lvlJc w:val="left"/>
      <w:pPr>
        <w:ind w:left="5040" w:hanging="360"/>
      </w:pPr>
    </w:lvl>
    <w:lvl w:ilvl="7" w:tplc="278EC23E">
      <w:start w:val="1"/>
      <w:numFmt w:val="lowerLetter"/>
      <w:lvlText w:val="%8."/>
      <w:lvlJc w:val="left"/>
      <w:pPr>
        <w:ind w:left="5760" w:hanging="360"/>
      </w:pPr>
    </w:lvl>
    <w:lvl w:ilvl="8" w:tplc="73921A78">
      <w:start w:val="1"/>
      <w:numFmt w:val="lowerRoman"/>
      <w:lvlText w:val="%9."/>
      <w:lvlJc w:val="right"/>
      <w:pPr>
        <w:ind w:left="6480" w:hanging="180"/>
      </w:pPr>
    </w:lvl>
  </w:abstractNum>
  <w:abstractNum w:abstractNumId="17" w15:restartNumberingAfterBreak="0">
    <w:nsid w:val="2F6DCB1B"/>
    <w:multiLevelType w:val="hybridMultilevel"/>
    <w:tmpl w:val="FFFFFFFF"/>
    <w:lvl w:ilvl="0" w:tplc="0972CB60">
      <w:start w:val="1"/>
      <w:numFmt w:val="decimal"/>
      <w:lvlText w:val="%1)"/>
      <w:lvlJc w:val="left"/>
      <w:pPr>
        <w:ind w:left="720" w:hanging="360"/>
      </w:pPr>
    </w:lvl>
    <w:lvl w:ilvl="1" w:tplc="D298C096">
      <w:start w:val="1"/>
      <w:numFmt w:val="lowerLetter"/>
      <w:lvlText w:val="%2."/>
      <w:lvlJc w:val="left"/>
      <w:pPr>
        <w:ind w:left="1440" w:hanging="360"/>
      </w:pPr>
    </w:lvl>
    <w:lvl w:ilvl="2" w:tplc="B4BE7746">
      <w:start w:val="1"/>
      <w:numFmt w:val="lowerRoman"/>
      <w:lvlText w:val="%3."/>
      <w:lvlJc w:val="right"/>
      <w:pPr>
        <w:ind w:left="2160" w:hanging="180"/>
      </w:pPr>
    </w:lvl>
    <w:lvl w:ilvl="3" w:tplc="2848BA7C">
      <w:start w:val="1"/>
      <w:numFmt w:val="decimal"/>
      <w:lvlText w:val="%4."/>
      <w:lvlJc w:val="left"/>
      <w:pPr>
        <w:ind w:left="2880" w:hanging="360"/>
      </w:pPr>
    </w:lvl>
    <w:lvl w:ilvl="4" w:tplc="A426D93E">
      <w:start w:val="1"/>
      <w:numFmt w:val="lowerLetter"/>
      <w:lvlText w:val="%5."/>
      <w:lvlJc w:val="left"/>
      <w:pPr>
        <w:ind w:left="3600" w:hanging="360"/>
      </w:pPr>
    </w:lvl>
    <w:lvl w:ilvl="5" w:tplc="C262B22E">
      <w:start w:val="1"/>
      <w:numFmt w:val="lowerRoman"/>
      <w:lvlText w:val="%6."/>
      <w:lvlJc w:val="right"/>
      <w:pPr>
        <w:ind w:left="4320" w:hanging="180"/>
      </w:pPr>
    </w:lvl>
    <w:lvl w:ilvl="6" w:tplc="4576139A">
      <w:start w:val="1"/>
      <w:numFmt w:val="decimal"/>
      <w:lvlText w:val="%7."/>
      <w:lvlJc w:val="left"/>
      <w:pPr>
        <w:ind w:left="5040" w:hanging="360"/>
      </w:pPr>
    </w:lvl>
    <w:lvl w:ilvl="7" w:tplc="5F907CAE">
      <w:start w:val="1"/>
      <w:numFmt w:val="lowerLetter"/>
      <w:lvlText w:val="%8."/>
      <w:lvlJc w:val="left"/>
      <w:pPr>
        <w:ind w:left="5760" w:hanging="360"/>
      </w:pPr>
    </w:lvl>
    <w:lvl w:ilvl="8" w:tplc="BCC0BC04">
      <w:start w:val="1"/>
      <w:numFmt w:val="lowerRoman"/>
      <w:lvlText w:val="%9."/>
      <w:lvlJc w:val="right"/>
      <w:pPr>
        <w:ind w:left="6480" w:hanging="180"/>
      </w:pPr>
    </w:lvl>
  </w:abstractNum>
  <w:abstractNum w:abstractNumId="18" w15:restartNumberingAfterBreak="0">
    <w:nsid w:val="330B7370"/>
    <w:multiLevelType w:val="hybridMultilevel"/>
    <w:tmpl w:val="12E2AD3A"/>
    <w:lvl w:ilvl="0" w:tplc="01A8EDC4">
      <w:start w:val="1"/>
      <w:numFmt w:val="bullet"/>
      <w:lvlText w:val=""/>
      <w:lvlJc w:val="left"/>
      <w:pPr>
        <w:ind w:left="720" w:hanging="360"/>
      </w:pPr>
      <w:rPr>
        <w:rFonts w:ascii="Symbol" w:hAnsi="Symbol" w:hint="default"/>
      </w:rPr>
    </w:lvl>
    <w:lvl w:ilvl="1" w:tplc="3048A224" w:tentative="1">
      <w:start w:val="1"/>
      <w:numFmt w:val="bullet"/>
      <w:lvlText w:val="o"/>
      <w:lvlJc w:val="left"/>
      <w:pPr>
        <w:ind w:left="1440" w:hanging="360"/>
      </w:pPr>
      <w:rPr>
        <w:rFonts w:ascii="Courier New" w:hAnsi="Courier New" w:cs="Courier New" w:hint="default"/>
      </w:rPr>
    </w:lvl>
    <w:lvl w:ilvl="2" w:tplc="D71E1750" w:tentative="1">
      <w:start w:val="1"/>
      <w:numFmt w:val="bullet"/>
      <w:lvlText w:val=""/>
      <w:lvlJc w:val="left"/>
      <w:pPr>
        <w:ind w:left="2160" w:hanging="360"/>
      </w:pPr>
      <w:rPr>
        <w:rFonts w:ascii="Wingdings" w:hAnsi="Wingdings" w:hint="default"/>
      </w:rPr>
    </w:lvl>
    <w:lvl w:ilvl="3" w:tplc="B8D6944A" w:tentative="1">
      <w:start w:val="1"/>
      <w:numFmt w:val="bullet"/>
      <w:lvlText w:val=""/>
      <w:lvlJc w:val="left"/>
      <w:pPr>
        <w:ind w:left="2880" w:hanging="360"/>
      </w:pPr>
      <w:rPr>
        <w:rFonts w:ascii="Symbol" w:hAnsi="Symbol" w:hint="default"/>
      </w:rPr>
    </w:lvl>
    <w:lvl w:ilvl="4" w:tplc="52B8E368" w:tentative="1">
      <w:start w:val="1"/>
      <w:numFmt w:val="bullet"/>
      <w:lvlText w:val="o"/>
      <w:lvlJc w:val="left"/>
      <w:pPr>
        <w:ind w:left="3600" w:hanging="360"/>
      </w:pPr>
      <w:rPr>
        <w:rFonts w:ascii="Courier New" w:hAnsi="Courier New" w:cs="Courier New" w:hint="default"/>
      </w:rPr>
    </w:lvl>
    <w:lvl w:ilvl="5" w:tplc="A4F00E7C" w:tentative="1">
      <w:start w:val="1"/>
      <w:numFmt w:val="bullet"/>
      <w:lvlText w:val=""/>
      <w:lvlJc w:val="left"/>
      <w:pPr>
        <w:ind w:left="4320" w:hanging="360"/>
      </w:pPr>
      <w:rPr>
        <w:rFonts w:ascii="Wingdings" w:hAnsi="Wingdings" w:hint="default"/>
      </w:rPr>
    </w:lvl>
    <w:lvl w:ilvl="6" w:tplc="13BC5612" w:tentative="1">
      <w:start w:val="1"/>
      <w:numFmt w:val="bullet"/>
      <w:lvlText w:val=""/>
      <w:lvlJc w:val="left"/>
      <w:pPr>
        <w:ind w:left="5040" w:hanging="360"/>
      </w:pPr>
      <w:rPr>
        <w:rFonts w:ascii="Symbol" w:hAnsi="Symbol" w:hint="default"/>
      </w:rPr>
    </w:lvl>
    <w:lvl w:ilvl="7" w:tplc="44083AB8" w:tentative="1">
      <w:start w:val="1"/>
      <w:numFmt w:val="bullet"/>
      <w:lvlText w:val="o"/>
      <w:lvlJc w:val="left"/>
      <w:pPr>
        <w:ind w:left="5760" w:hanging="360"/>
      </w:pPr>
      <w:rPr>
        <w:rFonts w:ascii="Courier New" w:hAnsi="Courier New" w:cs="Courier New" w:hint="default"/>
      </w:rPr>
    </w:lvl>
    <w:lvl w:ilvl="8" w:tplc="F7B6BDE4" w:tentative="1">
      <w:start w:val="1"/>
      <w:numFmt w:val="bullet"/>
      <w:lvlText w:val=""/>
      <w:lvlJc w:val="left"/>
      <w:pPr>
        <w:ind w:left="6480" w:hanging="360"/>
      </w:pPr>
      <w:rPr>
        <w:rFonts w:ascii="Wingdings" w:hAnsi="Wingdings" w:hint="default"/>
      </w:rPr>
    </w:lvl>
  </w:abstractNum>
  <w:abstractNum w:abstractNumId="19" w15:restartNumberingAfterBreak="0">
    <w:nsid w:val="351E0394"/>
    <w:multiLevelType w:val="hybridMultilevel"/>
    <w:tmpl w:val="806658E2"/>
    <w:lvl w:ilvl="0" w:tplc="3D6231B2">
      <w:start w:val="1"/>
      <w:numFmt w:val="bullet"/>
      <w:pStyle w:val="CETnumberingbullets"/>
      <w:lvlText w:val=""/>
      <w:lvlJc w:val="left"/>
      <w:pPr>
        <w:ind w:left="340" w:hanging="227"/>
      </w:pPr>
      <w:rPr>
        <w:rFonts w:ascii="Symbol" w:hAnsi="Symbol" w:hint="default"/>
      </w:rPr>
    </w:lvl>
    <w:lvl w:ilvl="1" w:tplc="FB62824E" w:tentative="1">
      <w:start w:val="1"/>
      <w:numFmt w:val="bullet"/>
      <w:lvlText w:val="o"/>
      <w:lvlJc w:val="left"/>
      <w:pPr>
        <w:ind w:left="1440" w:hanging="360"/>
      </w:pPr>
      <w:rPr>
        <w:rFonts w:ascii="Courier New" w:hAnsi="Courier New" w:cs="Courier New" w:hint="default"/>
      </w:rPr>
    </w:lvl>
    <w:lvl w:ilvl="2" w:tplc="75DE31AE" w:tentative="1">
      <w:start w:val="1"/>
      <w:numFmt w:val="bullet"/>
      <w:lvlText w:val=""/>
      <w:lvlJc w:val="left"/>
      <w:pPr>
        <w:ind w:left="2160" w:hanging="360"/>
      </w:pPr>
      <w:rPr>
        <w:rFonts w:ascii="Wingdings" w:hAnsi="Wingdings" w:hint="default"/>
      </w:rPr>
    </w:lvl>
    <w:lvl w:ilvl="3" w:tplc="6DD4F1F8" w:tentative="1">
      <w:start w:val="1"/>
      <w:numFmt w:val="bullet"/>
      <w:lvlText w:val=""/>
      <w:lvlJc w:val="left"/>
      <w:pPr>
        <w:ind w:left="2880" w:hanging="360"/>
      </w:pPr>
      <w:rPr>
        <w:rFonts w:ascii="Symbol" w:hAnsi="Symbol" w:hint="default"/>
      </w:rPr>
    </w:lvl>
    <w:lvl w:ilvl="4" w:tplc="45927DE8" w:tentative="1">
      <w:start w:val="1"/>
      <w:numFmt w:val="bullet"/>
      <w:lvlText w:val="o"/>
      <w:lvlJc w:val="left"/>
      <w:pPr>
        <w:ind w:left="3600" w:hanging="360"/>
      </w:pPr>
      <w:rPr>
        <w:rFonts w:ascii="Courier New" w:hAnsi="Courier New" w:cs="Courier New" w:hint="default"/>
      </w:rPr>
    </w:lvl>
    <w:lvl w:ilvl="5" w:tplc="C15684CC" w:tentative="1">
      <w:start w:val="1"/>
      <w:numFmt w:val="bullet"/>
      <w:lvlText w:val=""/>
      <w:lvlJc w:val="left"/>
      <w:pPr>
        <w:ind w:left="4320" w:hanging="360"/>
      </w:pPr>
      <w:rPr>
        <w:rFonts w:ascii="Wingdings" w:hAnsi="Wingdings" w:hint="default"/>
      </w:rPr>
    </w:lvl>
    <w:lvl w:ilvl="6" w:tplc="14B0FAD4" w:tentative="1">
      <w:start w:val="1"/>
      <w:numFmt w:val="bullet"/>
      <w:lvlText w:val=""/>
      <w:lvlJc w:val="left"/>
      <w:pPr>
        <w:ind w:left="5040" w:hanging="360"/>
      </w:pPr>
      <w:rPr>
        <w:rFonts w:ascii="Symbol" w:hAnsi="Symbol" w:hint="default"/>
      </w:rPr>
    </w:lvl>
    <w:lvl w:ilvl="7" w:tplc="5B4A7B9C" w:tentative="1">
      <w:start w:val="1"/>
      <w:numFmt w:val="bullet"/>
      <w:lvlText w:val="o"/>
      <w:lvlJc w:val="left"/>
      <w:pPr>
        <w:ind w:left="5760" w:hanging="360"/>
      </w:pPr>
      <w:rPr>
        <w:rFonts w:ascii="Courier New" w:hAnsi="Courier New" w:cs="Courier New" w:hint="default"/>
      </w:rPr>
    </w:lvl>
    <w:lvl w:ilvl="8" w:tplc="88128D6E" w:tentative="1">
      <w:start w:val="1"/>
      <w:numFmt w:val="bullet"/>
      <w:lvlText w:val=""/>
      <w:lvlJc w:val="left"/>
      <w:pPr>
        <w:ind w:left="6480" w:hanging="360"/>
      </w:pPr>
      <w:rPr>
        <w:rFonts w:ascii="Wingdings" w:hAnsi="Wingdings" w:hint="default"/>
      </w:rPr>
    </w:lvl>
  </w:abstractNum>
  <w:abstractNum w:abstractNumId="20" w15:restartNumberingAfterBreak="0">
    <w:nsid w:val="39C329B9"/>
    <w:multiLevelType w:val="hybridMultilevel"/>
    <w:tmpl w:val="A2E6C3C8"/>
    <w:lvl w:ilvl="0" w:tplc="C8668474">
      <w:start w:val="1"/>
      <w:numFmt w:val="bullet"/>
      <w:lvlText w:val=""/>
      <w:lvlJc w:val="left"/>
      <w:pPr>
        <w:ind w:left="720" w:hanging="360"/>
      </w:pPr>
      <w:rPr>
        <w:rFonts w:ascii="Symbol" w:hAnsi="Symbol" w:hint="default"/>
      </w:rPr>
    </w:lvl>
    <w:lvl w:ilvl="1" w:tplc="C43A6938" w:tentative="1">
      <w:start w:val="1"/>
      <w:numFmt w:val="bullet"/>
      <w:lvlText w:val="o"/>
      <w:lvlJc w:val="left"/>
      <w:pPr>
        <w:ind w:left="1440" w:hanging="360"/>
      </w:pPr>
      <w:rPr>
        <w:rFonts w:ascii="Courier New" w:hAnsi="Courier New" w:cs="Courier New" w:hint="default"/>
      </w:rPr>
    </w:lvl>
    <w:lvl w:ilvl="2" w:tplc="E5C67754" w:tentative="1">
      <w:start w:val="1"/>
      <w:numFmt w:val="bullet"/>
      <w:lvlText w:val=""/>
      <w:lvlJc w:val="left"/>
      <w:pPr>
        <w:ind w:left="2160" w:hanging="360"/>
      </w:pPr>
      <w:rPr>
        <w:rFonts w:ascii="Wingdings" w:hAnsi="Wingdings" w:hint="default"/>
      </w:rPr>
    </w:lvl>
    <w:lvl w:ilvl="3" w:tplc="2DDEF454" w:tentative="1">
      <w:start w:val="1"/>
      <w:numFmt w:val="bullet"/>
      <w:lvlText w:val=""/>
      <w:lvlJc w:val="left"/>
      <w:pPr>
        <w:ind w:left="2880" w:hanging="360"/>
      </w:pPr>
      <w:rPr>
        <w:rFonts w:ascii="Symbol" w:hAnsi="Symbol" w:hint="default"/>
      </w:rPr>
    </w:lvl>
    <w:lvl w:ilvl="4" w:tplc="02E8B7F2" w:tentative="1">
      <w:start w:val="1"/>
      <w:numFmt w:val="bullet"/>
      <w:lvlText w:val="o"/>
      <w:lvlJc w:val="left"/>
      <w:pPr>
        <w:ind w:left="3600" w:hanging="360"/>
      </w:pPr>
      <w:rPr>
        <w:rFonts w:ascii="Courier New" w:hAnsi="Courier New" w:cs="Courier New" w:hint="default"/>
      </w:rPr>
    </w:lvl>
    <w:lvl w:ilvl="5" w:tplc="69AC561C" w:tentative="1">
      <w:start w:val="1"/>
      <w:numFmt w:val="bullet"/>
      <w:lvlText w:val=""/>
      <w:lvlJc w:val="left"/>
      <w:pPr>
        <w:ind w:left="4320" w:hanging="360"/>
      </w:pPr>
      <w:rPr>
        <w:rFonts w:ascii="Wingdings" w:hAnsi="Wingdings" w:hint="default"/>
      </w:rPr>
    </w:lvl>
    <w:lvl w:ilvl="6" w:tplc="0928BE6E" w:tentative="1">
      <w:start w:val="1"/>
      <w:numFmt w:val="bullet"/>
      <w:lvlText w:val=""/>
      <w:lvlJc w:val="left"/>
      <w:pPr>
        <w:ind w:left="5040" w:hanging="360"/>
      </w:pPr>
      <w:rPr>
        <w:rFonts w:ascii="Symbol" w:hAnsi="Symbol" w:hint="default"/>
      </w:rPr>
    </w:lvl>
    <w:lvl w:ilvl="7" w:tplc="3610766A" w:tentative="1">
      <w:start w:val="1"/>
      <w:numFmt w:val="bullet"/>
      <w:lvlText w:val="o"/>
      <w:lvlJc w:val="left"/>
      <w:pPr>
        <w:ind w:left="5760" w:hanging="360"/>
      </w:pPr>
      <w:rPr>
        <w:rFonts w:ascii="Courier New" w:hAnsi="Courier New" w:cs="Courier New" w:hint="default"/>
      </w:rPr>
    </w:lvl>
    <w:lvl w:ilvl="8" w:tplc="286E4DF6" w:tentative="1">
      <w:start w:val="1"/>
      <w:numFmt w:val="bullet"/>
      <w:lvlText w:val=""/>
      <w:lvlJc w:val="left"/>
      <w:pPr>
        <w:ind w:left="6480" w:hanging="360"/>
      </w:pPr>
      <w:rPr>
        <w:rFonts w:ascii="Wingdings" w:hAnsi="Wingdings" w:hint="default"/>
      </w:rPr>
    </w:lvl>
  </w:abstractNum>
  <w:abstractNum w:abstractNumId="21" w15:restartNumberingAfterBreak="0">
    <w:nsid w:val="3C92C5CC"/>
    <w:multiLevelType w:val="hybridMultilevel"/>
    <w:tmpl w:val="FFFFFFFF"/>
    <w:lvl w:ilvl="0" w:tplc="0938F2B8">
      <w:start w:val="1"/>
      <w:numFmt w:val="decimal"/>
      <w:lvlText w:val="%1)"/>
      <w:lvlJc w:val="left"/>
      <w:pPr>
        <w:ind w:left="720" w:hanging="360"/>
      </w:pPr>
    </w:lvl>
    <w:lvl w:ilvl="1" w:tplc="1B947DF0">
      <w:start w:val="1"/>
      <w:numFmt w:val="lowerLetter"/>
      <w:lvlText w:val="%2."/>
      <w:lvlJc w:val="left"/>
      <w:pPr>
        <w:ind w:left="1440" w:hanging="360"/>
      </w:pPr>
    </w:lvl>
    <w:lvl w:ilvl="2" w:tplc="E65CEB4E">
      <w:start w:val="1"/>
      <w:numFmt w:val="lowerRoman"/>
      <w:lvlText w:val="%3."/>
      <w:lvlJc w:val="right"/>
      <w:pPr>
        <w:ind w:left="2160" w:hanging="180"/>
      </w:pPr>
    </w:lvl>
    <w:lvl w:ilvl="3" w:tplc="D75A52BC">
      <w:start w:val="1"/>
      <w:numFmt w:val="decimal"/>
      <w:lvlText w:val="%4."/>
      <w:lvlJc w:val="left"/>
      <w:pPr>
        <w:ind w:left="2880" w:hanging="360"/>
      </w:pPr>
    </w:lvl>
    <w:lvl w:ilvl="4" w:tplc="75E66250">
      <w:start w:val="1"/>
      <w:numFmt w:val="lowerLetter"/>
      <w:lvlText w:val="%5."/>
      <w:lvlJc w:val="left"/>
      <w:pPr>
        <w:ind w:left="3600" w:hanging="360"/>
      </w:pPr>
    </w:lvl>
    <w:lvl w:ilvl="5" w:tplc="1CB4A1E0">
      <w:start w:val="1"/>
      <w:numFmt w:val="lowerRoman"/>
      <w:lvlText w:val="%6."/>
      <w:lvlJc w:val="right"/>
      <w:pPr>
        <w:ind w:left="4320" w:hanging="180"/>
      </w:pPr>
    </w:lvl>
    <w:lvl w:ilvl="6" w:tplc="9E5243DC">
      <w:start w:val="1"/>
      <w:numFmt w:val="decimal"/>
      <w:lvlText w:val="%7."/>
      <w:lvlJc w:val="left"/>
      <w:pPr>
        <w:ind w:left="5040" w:hanging="360"/>
      </w:pPr>
    </w:lvl>
    <w:lvl w:ilvl="7" w:tplc="C29C5080">
      <w:start w:val="1"/>
      <w:numFmt w:val="lowerLetter"/>
      <w:lvlText w:val="%8."/>
      <w:lvlJc w:val="left"/>
      <w:pPr>
        <w:ind w:left="5760" w:hanging="360"/>
      </w:pPr>
    </w:lvl>
    <w:lvl w:ilvl="8" w:tplc="CD7227E4">
      <w:start w:val="1"/>
      <w:numFmt w:val="lowerRoman"/>
      <w:lvlText w:val="%9."/>
      <w:lvlJc w:val="right"/>
      <w:pPr>
        <w:ind w:left="6480" w:hanging="180"/>
      </w:pPr>
    </w:lvl>
  </w:abstractNum>
  <w:abstractNum w:abstractNumId="22" w15:restartNumberingAfterBreak="0">
    <w:nsid w:val="3CB100E8"/>
    <w:multiLevelType w:val="hybridMultilevel"/>
    <w:tmpl w:val="6F34C070"/>
    <w:lvl w:ilvl="0" w:tplc="1BBA0D28">
      <w:start w:val="1"/>
      <w:numFmt w:val="decimal"/>
      <w:lvlText w:val="%1)"/>
      <w:lvlJc w:val="left"/>
      <w:pPr>
        <w:ind w:left="720" w:hanging="360"/>
      </w:pPr>
      <w:rPr>
        <w:rFonts w:hint="default"/>
      </w:rPr>
    </w:lvl>
    <w:lvl w:ilvl="1" w:tplc="37200E22" w:tentative="1">
      <w:start w:val="1"/>
      <w:numFmt w:val="lowerLetter"/>
      <w:lvlText w:val="%2."/>
      <w:lvlJc w:val="left"/>
      <w:pPr>
        <w:ind w:left="1440" w:hanging="360"/>
      </w:pPr>
    </w:lvl>
    <w:lvl w:ilvl="2" w:tplc="7A30F1A2" w:tentative="1">
      <w:start w:val="1"/>
      <w:numFmt w:val="lowerRoman"/>
      <w:lvlText w:val="%3."/>
      <w:lvlJc w:val="right"/>
      <w:pPr>
        <w:ind w:left="2160" w:hanging="180"/>
      </w:pPr>
    </w:lvl>
    <w:lvl w:ilvl="3" w:tplc="9A52EC28" w:tentative="1">
      <w:start w:val="1"/>
      <w:numFmt w:val="decimal"/>
      <w:lvlText w:val="%4."/>
      <w:lvlJc w:val="left"/>
      <w:pPr>
        <w:ind w:left="2880" w:hanging="360"/>
      </w:pPr>
    </w:lvl>
    <w:lvl w:ilvl="4" w:tplc="4C5279C0" w:tentative="1">
      <w:start w:val="1"/>
      <w:numFmt w:val="lowerLetter"/>
      <w:lvlText w:val="%5."/>
      <w:lvlJc w:val="left"/>
      <w:pPr>
        <w:ind w:left="3600" w:hanging="360"/>
      </w:pPr>
    </w:lvl>
    <w:lvl w:ilvl="5" w:tplc="581A6E42" w:tentative="1">
      <w:start w:val="1"/>
      <w:numFmt w:val="lowerRoman"/>
      <w:lvlText w:val="%6."/>
      <w:lvlJc w:val="right"/>
      <w:pPr>
        <w:ind w:left="4320" w:hanging="180"/>
      </w:pPr>
    </w:lvl>
    <w:lvl w:ilvl="6" w:tplc="32126474" w:tentative="1">
      <w:start w:val="1"/>
      <w:numFmt w:val="decimal"/>
      <w:lvlText w:val="%7."/>
      <w:lvlJc w:val="left"/>
      <w:pPr>
        <w:ind w:left="5040" w:hanging="360"/>
      </w:pPr>
    </w:lvl>
    <w:lvl w:ilvl="7" w:tplc="532C4F2E" w:tentative="1">
      <w:start w:val="1"/>
      <w:numFmt w:val="lowerLetter"/>
      <w:lvlText w:val="%8."/>
      <w:lvlJc w:val="left"/>
      <w:pPr>
        <w:ind w:left="5760" w:hanging="360"/>
      </w:pPr>
    </w:lvl>
    <w:lvl w:ilvl="8" w:tplc="0544595C" w:tentative="1">
      <w:start w:val="1"/>
      <w:numFmt w:val="lowerRoman"/>
      <w:lvlText w:val="%9."/>
      <w:lvlJc w:val="right"/>
      <w:pPr>
        <w:ind w:left="6480" w:hanging="180"/>
      </w:pPr>
    </w:lvl>
  </w:abstractNum>
  <w:abstractNum w:abstractNumId="23" w15:restartNumberingAfterBreak="0">
    <w:nsid w:val="4183952C"/>
    <w:multiLevelType w:val="hybridMultilevel"/>
    <w:tmpl w:val="FFFFFFFF"/>
    <w:lvl w:ilvl="0" w:tplc="71B0EB64">
      <w:start w:val="1"/>
      <w:numFmt w:val="decimal"/>
      <w:lvlText w:val="%1)"/>
      <w:lvlJc w:val="left"/>
      <w:pPr>
        <w:ind w:left="720" w:hanging="360"/>
      </w:pPr>
    </w:lvl>
    <w:lvl w:ilvl="1" w:tplc="08FCFCF0">
      <w:start w:val="1"/>
      <w:numFmt w:val="lowerLetter"/>
      <w:lvlText w:val="%2."/>
      <w:lvlJc w:val="left"/>
      <w:pPr>
        <w:ind w:left="1440" w:hanging="360"/>
      </w:pPr>
    </w:lvl>
    <w:lvl w:ilvl="2" w:tplc="0D222064">
      <w:start w:val="1"/>
      <w:numFmt w:val="lowerRoman"/>
      <w:lvlText w:val="%3."/>
      <w:lvlJc w:val="right"/>
      <w:pPr>
        <w:ind w:left="2160" w:hanging="180"/>
      </w:pPr>
    </w:lvl>
    <w:lvl w:ilvl="3" w:tplc="0F78E6DE">
      <w:start w:val="1"/>
      <w:numFmt w:val="decimal"/>
      <w:lvlText w:val="%4."/>
      <w:lvlJc w:val="left"/>
      <w:pPr>
        <w:ind w:left="2880" w:hanging="360"/>
      </w:pPr>
    </w:lvl>
    <w:lvl w:ilvl="4" w:tplc="7F7E621A">
      <w:start w:val="1"/>
      <w:numFmt w:val="lowerLetter"/>
      <w:lvlText w:val="%5."/>
      <w:lvlJc w:val="left"/>
      <w:pPr>
        <w:ind w:left="3600" w:hanging="360"/>
      </w:pPr>
    </w:lvl>
    <w:lvl w:ilvl="5" w:tplc="EB70DE84">
      <w:start w:val="1"/>
      <w:numFmt w:val="lowerRoman"/>
      <w:lvlText w:val="%6."/>
      <w:lvlJc w:val="right"/>
      <w:pPr>
        <w:ind w:left="4320" w:hanging="180"/>
      </w:pPr>
    </w:lvl>
    <w:lvl w:ilvl="6" w:tplc="EB1E63C2">
      <w:start w:val="1"/>
      <w:numFmt w:val="decimal"/>
      <w:lvlText w:val="%7."/>
      <w:lvlJc w:val="left"/>
      <w:pPr>
        <w:ind w:left="5040" w:hanging="360"/>
      </w:pPr>
    </w:lvl>
    <w:lvl w:ilvl="7" w:tplc="85D0E074">
      <w:start w:val="1"/>
      <w:numFmt w:val="lowerLetter"/>
      <w:lvlText w:val="%8."/>
      <w:lvlJc w:val="left"/>
      <w:pPr>
        <w:ind w:left="5760" w:hanging="360"/>
      </w:pPr>
    </w:lvl>
    <w:lvl w:ilvl="8" w:tplc="75A83922">
      <w:start w:val="1"/>
      <w:numFmt w:val="lowerRoman"/>
      <w:lvlText w:val="%9."/>
      <w:lvlJc w:val="right"/>
      <w:pPr>
        <w:ind w:left="6480" w:hanging="180"/>
      </w:pPr>
    </w:lvl>
  </w:abstractNum>
  <w:abstractNum w:abstractNumId="24" w15:restartNumberingAfterBreak="0">
    <w:nsid w:val="441CD15F"/>
    <w:multiLevelType w:val="hybridMultilevel"/>
    <w:tmpl w:val="FFFFFFFF"/>
    <w:lvl w:ilvl="0" w:tplc="B67C5B0A">
      <w:start w:val="23"/>
      <w:numFmt w:val="decimal"/>
      <w:lvlText w:val="%1."/>
      <w:lvlJc w:val="left"/>
      <w:pPr>
        <w:ind w:left="720" w:hanging="360"/>
      </w:pPr>
    </w:lvl>
    <w:lvl w:ilvl="1" w:tplc="0EF2C0A0">
      <w:start w:val="1"/>
      <w:numFmt w:val="lowerLetter"/>
      <w:lvlText w:val="%2."/>
      <w:lvlJc w:val="left"/>
      <w:pPr>
        <w:ind w:left="1440" w:hanging="360"/>
      </w:pPr>
    </w:lvl>
    <w:lvl w:ilvl="2" w:tplc="499658DE">
      <w:start w:val="1"/>
      <w:numFmt w:val="lowerRoman"/>
      <w:lvlText w:val="%3."/>
      <w:lvlJc w:val="right"/>
      <w:pPr>
        <w:ind w:left="2160" w:hanging="180"/>
      </w:pPr>
    </w:lvl>
    <w:lvl w:ilvl="3" w:tplc="99DE3EDA">
      <w:start w:val="1"/>
      <w:numFmt w:val="decimal"/>
      <w:lvlText w:val="%4."/>
      <w:lvlJc w:val="left"/>
      <w:pPr>
        <w:ind w:left="2880" w:hanging="360"/>
      </w:pPr>
    </w:lvl>
    <w:lvl w:ilvl="4" w:tplc="AA02BE84">
      <w:start w:val="1"/>
      <w:numFmt w:val="lowerLetter"/>
      <w:lvlText w:val="%5."/>
      <w:lvlJc w:val="left"/>
      <w:pPr>
        <w:ind w:left="3600" w:hanging="360"/>
      </w:pPr>
    </w:lvl>
    <w:lvl w:ilvl="5" w:tplc="887EBBC0">
      <w:start w:val="1"/>
      <w:numFmt w:val="lowerRoman"/>
      <w:lvlText w:val="%6."/>
      <w:lvlJc w:val="right"/>
      <w:pPr>
        <w:ind w:left="4320" w:hanging="180"/>
      </w:pPr>
    </w:lvl>
    <w:lvl w:ilvl="6" w:tplc="3CCE19CC">
      <w:start w:val="1"/>
      <w:numFmt w:val="decimal"/>
      <w:lvlText w:val="%7."/>
      <w:lvlJc w:val="left"/>
      <w:pPr>
        <w:ind w:left="5040" w:hanging="360"/>
      </w:pPr>
    </w:lvl>
    <w:lvl w:ilvl="7" w:tplc="F1C22A7A">
      <w:start w:val="1"/>
      <w:numFmt w:val="lowerLetter"/>
      <w:lvlText w:val="%8."/>
      <w:lvlJc w:val="left"/>
      <w:pPr>
        <w:ind w:left="5760" w:hanging="360"/>
      </w:pPr>
    </w:lvl>
    <w:lvl w:ilvl="8" w:tplc="F6E8CB2C">
      <w:start w:val="1"/>
      <w:numFmt w:val="lowerRoman"/>
      <w:lvlText w:val="%9."/>
      <w:lvlJc w:val="right"/>
      <w:pPr>
        <w:ind w:left="6480" w:hanging="180"/>
      </w:pPr>
    </w:lvl>
  </w:abstractNum>
  <w:abstractNum w:abstractNumId="25" w15:restartNumberingAfterBreak="0">
    <w:nsid w:val="5003D92A"/>
    <w:multiLevelType w:val="hybridMultilevel"/>
    <w:tmpl w:val="FFFFFFFF"/>
    <w:lvl w:ilvl="0" w:tplc="EFD67BD4">
      <w:start w:val="1"/>
      <w:numFmt w:val="bullet"/>
      <w:lvlText w:val=""/>
      <w:lvlJc w:val="left"/>
      <w:pPr>
        <w:ind w:left="720" w:hanging="360"/>
      </w:pPr>
      <w:rPr>
        <w:rFonts w:ascii="Symbol" w:hAnsi="Symbol" w:hint="default"/>
      </w:rPr>
    </w:lvl>
    <w:lvl w:ilvl="1" w:tplc="01FC90A2">
      <w:start w:val="1"/>
      <w:numFmt w:val="bullet"/>
      <w:lvlText w:val="o"/>
      <w:lvlJc w:val="left"/>
      <w:pPr>
        <w:ind w:left="1440" w:hanging="360"/>
      </w:pPr>
      <w:rPr>
        <w:rFonts w:ascii="Courier New" w:hAnsi="Courier New" w:hint="default"/>
      </w:rPr>
    </w:lvl>
    <w:lvl w:ilvl="2" w:tplc="4306AC64">
      <w:start w:val="1"/>
      <w:numFmt w:val="bullet"/>
      <w:lvlText w:val=""/>
      <w:lvlJc w:val="left"/>
      <w:pPr>
        <w:ind w:left="2160" w:hanging="360"/>
      </w:pPr>
      <w:rPr>
        <w:rFonts w:ascii="Wingdings" w:hAnsi="Wingdings" w:hint="default"/>
      </w:rPr>
    </w:lvl>
    <w:lvl w:ilvl="3" w:tplc="2D72C952">
      <w:start w:val="1"/>
      <w:numFmt w:val="bullet"/>
      <w:lvlText w:val=""/>
      <w:lvlJc w:val="left"/>
      <w:pPr>
        <w:ind w:left="2880" w:hanging="360"/>
      </w:pPr>
      <w:rPr>
        <w:rFonts w:ascii="Symbol" w:hAnsi="Symbol" w:hint="default"/>
      </w:rPr>
    </w:lvl>
    <w:lvl w:ilvl="4" w:tplc="CC14B8BC">
      <w:start w:val="1"/>
      <w:numFmt w:val="bullet"/>
      <w:lvlText w:val="o"/>
      <w:lvlJc w:val="left"/>
      <w:pPr>
        <w:ind w:left="3600" w:hanging="360"/>
      </w:pPr>
      <w:rPr>
        <w:rFonts w:ascii="Courier New" w:hAnsi="Courier New" w:hint="default"/>
      </w:rPr>
    </w:lvl>
    <w:lvl w:ilvl="5" w:tplc="92183868">
      <w:start w:val="1"/>
      <w:numFmt w:val="bullet"/>
      <w:lvlText w:val=""/>
      <w:lvlJc w:val="left"/>
      <w:pPr>
        <w:ind w:left="4320" w:hanging="360"/>
      </w:pPr>
      <w:rPr>
        <w:rFonts w:ascii="Wingdings" w:hAnsi="Wingdings" w:hint="default"/>
      </w:rPr>
    </w:lvl>
    <w:lvl w:ilvl="6" w:tplc="73AC24A6">
      <w:start w:val="1"/>
      <w:numFmt w:val="bullet"/>
      <w:lvlText w:val=""/>
      <w:lvlJc w:val="left"/>
      <w:pPr>
        <w:ind w:left="5040" w:hanging="360"/>
      </w:pPr>
      <w:rPr>
        <w:rFonts w:ascii="Symbol" w:hAnsi="Symbol" w:hint="default"/>
      </w:rPr>
    </w:lvl>
    <w:lvl w:ilvl="7" w:tplc="4E04629E">
      <w:start w:val="1"/>
      <w:numFmt w:val="bullet"/>
      <w:lvlText w:val="o"/>
      <w:lvlJc w:val="left"/>
      <w:pPr>
        <w:ind w:left="5760" w:hanging="360"/>
      </w:pPr>
      <w:rPr>
        <w:rFonts w:ascii="Courier New" w:hAnsi="Courier New" w:hint="default"/>
      </w:rPr>
    </w:lvl>
    <w:lvl w:ilvl="8" w:tplc="A5F89056">
      <w:start w:val="1"/>
      <w:numFmt w:val="bullet"/>
      <w:lvlText w:val=""/>
      <w:lvlJc w:val="left"/>
      <w:pPr>
        <w:ind w:left="6480" w:hanging="360"/>
      </w:pPr>
      <w:rPr>
        <w:rFonts w:ascii="Wingdings" w:hAnsi="Wingdings" w:hint="default"/>
      </w:rPr>
    </w:lvl>
  </w:abstractNum>
  <w:abstractNum w:abstractNumId="26" w15:restartNumberingAfterBreak="0">
    <w:nsid w:val="50A87BA7"/>
    <w:multiLevelType w:val="hybridMultilevel"/>
    <w:tmpl w:val="1F6A8AD4"/>
    <w:lvl w:ilvl="0" w:tplc="6666F06E">
      <w:start w:val="1"/>
      <w:numFmt w:val="bullet"/>
      <w:lvlText w:val=""/>
      <w:lvlJc w:val="left"/>
      <w:pPr>
        <w:ind w:left="340" w:hanging="227"/>
      </w:pPr>
      <w:rPr>
        <w:rFonts w:ascii="Symbol" w:hAnsi="Symbol" w:hint="default"/>
      </w:rPr>
    </w:lvl>
    <w:lvl w:ilvl="1" w:tplc="4CD26FE2" w:tentative="1">
      <w:start w:val="1"/>
      <w:numFmt w:val="bullet"/>
      <w:lvlText w:val="o"/>
      <w:lvlJc w:val="left"/>
      <w:pPr>
        <w:ind w:left="1440" w:hanging="360"/>
      </w:pPr>
      <w:rPr>
        <w:rFonts w:ascii="Courier New" w:hAnsi="Courier New" w:cs="Courier New" w:hint="default"/>
      </w:rPr>
    </w:lvl>
    <w:lvl w:ilvl="2" w:tplc="C0E0FDEC" w:tentative="1">
      <w:start w:val="1"/>
      <w:numFmt w:val="bullet"/>
      <w:lvlText w:val=""/>
      <w:lvlJc w:val="left"/>
      <w:pPr>
        <w:ind w:left="2160" w:hanging="360"/>
      </w:pPr>
      <w:rPr>
        <w:rFonts w:ascii="Wingdings" w:hAnsi="Wingdings" w:hint="default"/>
      </w:rPr>
    </w:lvl>
    <w:lvl w:ilvl="3" w:tplc="F780A8CC" w:tentative="1">
      <w:start w:val="1"/>
      <w:numFmt w:val="bullet"/>
      <w:lvlText w:val=""/>
      <w:lvlJc w:val="left"/>
      <w:pPr>
        <w:ind w:left="2880" w:hanging="360"/>
      </w:pPr>
      <w:rPr>
        <w:rFonts w:ascii="Symbol" w:hAnsi="Symbol" w:hint="default"/>
      </w:rPr>
    </w:lvl>
    <w:lvl w:ilvl="4" w:tplc="20B08A58" w:tentative="1">
      <w:start w:val="1"/>
      <w:numFmt w:val="bullet"/>
      <w:lvlText w:val="o"/>
      <w:lvlJc w:val="left"/>
      <w:pPr>
        <w:ind w:left="3600" w:hanging="360"/>
      </w:pPr>
      <w:rPr>
        <w:rFonts w:ascii="Courier New" w:hAnsi="Courier New" w:cs="Courier New" w:hint="default"/>
      </w:rPr>
    </w:lvl>
    <w:lvl w:ilvl="5" w:tplc="E714B0FA" w:tentative="1">
      <w:start w:val="1"/>
      <w:numFmt w:val="bullet"/>
      <w:lvlText w:val=""/>
      <w:lvlJc w:val="left"/>
      <w:pPr>
        <w:ind w:left="4320" w:hanging="360"/>
      </w:pPr>
      <w:rPr>
        <w:rFonts w:ascii="Wingdings" w:hAnsi="Wingdings" w:hint="default"/>
      </w:rPr>
    </w:lvl>
    <w:lvl w:ilvl="6" w:tplc="FF2A9F72" w:tentative="1">
      <w:start w:val="1"/>
      <w:numFmt w:val="bullet"/>
      <w:lvlText w:val=""/>
      <w:lvlJc w:val="left"/>
      <w:pPr>
        <w:ind w:left="5040" w:hanging="360"/>
      </w:pPr>
      <w:rPr>
        <w:rFonts w:ascii="Symbol" w:hAnsi="Symbol" w:hint="default"/>
      </w:rPr>
    </w:lvl>
    <w:lvl w:ilvl="7" w:tplc="579C8164" w:tentative="1">
      <w:start w:val="1"/>
      <w:numFmt w:val="bullet"/>
      <w:lvlText w:val="o"/>
      <w:lvlJc w:val="left"/>
      <w:pPr>
        <w:ind w:left="5760" w:hanging="360"/>
      </w:pPr>
      <w:rPr>
        <w:rFonts w:ascii="Courier New" w:hAnsi="Courier New" w:cs="Courier New" w:hint="default"/>
      </w:rPr>
    </w:lvl>
    <w:lvl w:ilvl="8" w:tplc="7B90D478" w:tentative="1">
      <w:start w:val="1"/>
      <w:numFmt w:val="bullet"/>
      <w:lvlText w:val=""/>
      <w:lvlJc w:val="left"/>
      <w:pPr>
        <w:ind w:left="6480" w:hanging="360"/>
      </w:pPr>
      <w:rPr>
        <w:rFonts w:ascii="Wingdings" w:hAnsi="Wingdings" w:hint="default"/>
      </w:rPr>
    </w:lvl>
  </w:abstractNum>
  <w:abstractNum w:abstractNumId="27" w15:restartNumberingAfterBreak="0">
    <w:nsid w:val="510338DB"/>
    <w:multiLevelType w:val="hybridMultilevel"/>
    <w:tmpl w:val="FFFFFFFF"/>
    <w:lvl w:ilvl="0" w:tplc="CCB4940E">
      <w:start w:val="1"/>
      <w:numFmt w:val="decimal"/>
      <w:lvlText w:val="(%1)"/>
      <w:lvlJc w:val="left"/>
      <w:pPr>
        <w:ind w:left="720" w:hanging="360"/>
      </w:pPr>
    </w:lvl>
    <w:lvl w:ilvl="1" w:tplc="5122EF38">
      <w:start w:val="1"/>
      <w:numFmt w:val="lowerLetter"/>
      <w:lvlText w:val="%2."/>
      <w:lvlJc w:val="left"/>
      <w:pPr>
        <w:ind w:left="1440" w:hanging="360"/>
      </w:pPr>
    </w:lvl>
    <w:lvl w:ilvl="2" w:tplc="C6288FBC">
      <w:start w:val="1"/>
      <w:numFmt w:val="lowerRoman"/>
      <w:lvlText w:val="%3."/>
      <w:lvlJc w:val="right"/>
      <w:pPr>
        <w:ind w:left="2160" w:hanging="180"/>
      </w:pPr>
    </w:lvl>
    <w:lvl w:ilvl="3" w:tplc="BD7A60B8">
      <w:start w:val="1"/>
      <w:numFmt w:val="decimal"/>
      <w:lvlText w:val="%4."/>
      <w:lvlJc w:val="left"/>
      <w:pPr>
        <w:ind w:left="2880" w:hanging="360"/>
      </w:pPr>
    </w:lvl>
    <w:lvl w:ilvl="4" w:tplc="0804F2F8">
      <w:start w:val="1"/>
      <w:numFmt w:val="lowerLetter"/>
      <w:lvlText w:val="%5."/>
      <w:lvlJc w:val="left"/>
      <w:pPr>
        <w:ind w:left="3600" w:hanging="360"/>
      </w:pPr>
    </w:lvl>
    <w:lvl w:ilvl="5" w:tplc="9800C7B6">
      <w:start w:val="1"/>
      <w:numFmt w:val="lowerRoman"/>
      <w:lvlText w:val="%6."/>
      <w:lvlJc w:val="right"/>
      <w:pPr>
        <w:ind w:left="4320" w:hanging="180"/>
      </w:pPr>
    </w:lvl>
    <w:lvl w:ilvl="6" w:tplc="3CFE4F88">
      <w:start w:val="1"/>
      <w:numFmt w:val="decimal"/>
      <w:lvlText w:val="%7."/>
      <w:lvlJc w:val="left"/>
      <w:pPr>
        <w:ind w:left="5040" w:hanging="360"/>
      </w:pPr>
    </w:lvl>
    <w:lvl w:ilvl="7" w:tplc="6F8A58DE">
      <w:start w:val="1"/>
      <w:numFmt w:val="lowerLetter"/>
      <w:lvlText w:val="%8."/>
      <w:lvlJc w:val="left"/>
      <w:pPr>
        <w:ind w:left="5760" w:hanging="360"/>
      </w:pPr>
    </w:lvl>
    <w:lvl w:ilvl="8" w:tplc="C07E2112">
      <w:start w:val="1"/>
      <w:numFmt w:val="lowerRoman"/>
      <w:lvlText w:val="%9."/>
      <w:lvlJc w:val="right"/>
      <w:pPr>
        <w:ind w:left="6480" w:hanging="180"/>
      </w:pPr>
    </w:lvl>
  </w:abstractNum>
  <w:abstractNum w:abstractNumId="28" w15:restartNumberingAfterBreak="0">
    <w:nsid w:val="52217387"/>
    <w:multiLevelType w:val="hybridMultilevel"/>
    <w:tmpl w:val="C2AE185A"/>
    <w:lvl w:ilvl="0" w:tplc="6F322D8C">
      <w:start w:val="1"/>
      <w:numFmt w:val="decimal"/>
      <w:lvlText w:val="%1)"/>
      <w:lvlJc w:val="left"/>
      <w:pPr>
        <w:ind w:left="340" w:hanging="227"/>
      </w:pPr>
      <w:rPr>
        <w:rFonts w:hint="default"/>
      </w:rPr>
    </w:lvl>
    <w:lvl w:ilvl="1" w:tplc="B180F286" w:tentative="1">
      <w:start w:val="1"/>
      <w:numFmt w:val="bullet"/>
      <w:lvlText w:val="o"/>
      <w:lvlJc w:val="left"/>
      <w:pPr>
        <w:ind w:left="1440" w:hanging="360"/>
      </w:pPr>
      <w:rPr>
        <w:rFonts w:ascii="Courier New" w:hAnsi="Courier New" w:cs="Courier New" w:hint="default"/>
      </w:rPr>
    </w:lvl>
    <w:lvl w:ilvl="2" w:tplc="82A6A406" w:tentative="1">
      <w:start w:val="1"/>
      <w:numFmt w:val="bullet"/>
      <w:lvlText w:val=""/>
      <w:lvlJc w:val="left"/>
      <w:pPr>
        <w:ind w:left="2160" w:hanging="360"/>
      </w:pPr>
      <w:rPr>
        <w:rFonts w:ascii="Wingdings" w:hAnsi="Wingdings" w:hint="default"/>
      </w:rPr>
    </w:lvl>
    <w:lvl w:ilvl="3" w:tplc="2BE8C00A" w:tentative="1">
      <w:start w:val="1"/>
      <w:numFmt w:val="bullet"/>
      <w:lvlText w:val=""/>
      <w:lvlJc w:val="left"/>
      <w:pPr>
        <w:ind w:left="2880" w:hanging="360"/>
      </w:pPr>
      <w:rPr>
        <w:rFonts w:ascii="Symbol" w:hAnsi="Symbol" w:hint="default"/>
      </w:rPr>
    </w:lvl>
    <w:lvl w:ilvl="4" w:tplc="D332AAB4" w:tentative="1">
      <w:start w:val="1"/>
      <w:numFmt w:val="bullet"/>
      <w:lvlText w:val="o"/>
      <w:lvlJc w:val="left"/>
      <w:pPr>
        <w:ind w:left="3600" w:hanging="360"/>
      </w:pPr>
      <w:rPr>
        <w:rFonts w:ascii="Courier New" w:hAnsi="Courier New" w:cs="Courier New" w:hint="default"/>
      </w:rPr>
    </w:lvl>
    <w:lvl w:ilvl="5" w:tplc="4752ABAE" w:tentative="1">
      <w:start w:val="1"/>
      <w:numFmt w:val="bullet"/>
      <w:lvlText w:val=""/>
      <w:lvlJc w:val="left"/>
      <w:pPr>
        <w:ind w:left="4320" w:hanging="360"/>
      </w:pPr>
      <w:rPr>
        <w:rFonts w:ascii="Wingdings" w:hAnsi="Wingdings" w:hint="default"/>
      </w:rPr>
    </w:lvl>
    <w:lvl w:ilvl="6" w:tplc="A3D6D86E" w:tentative="1">
      <w:start w:val="1"/>
      <w:numFmt w:val="bullet"/>
      <w:lvlText w:val=""/>
      <w:lvlJc w:val="left"/>
      <w:pPr>
        <w:ind w:left="5040" w:hanging="360"/>
      </w:pPr>
      <w:rPr>
        <w:rFonts w:ascii="Symbol" w:hAnsi="Symbol" w:hint="default"/>
      </w:rPr>
    </w:lvl>
    <w:lvl w:ilvl="7" w:tplc="7F8A3D10" w:tentative="1">
      <w:start w:val="1"/>
      <w:numFmt w:val="bullet"/>
      <w:lvlText w:val="o"/>
      <w:lvlJc w:val="left"/>
      <w:pPr>
        <w:ind w:left="5760" w:hanging="360"/>
      </w:pPr>
      <w:rPr>
        <w:rFonts w:ascii="Courier New" w:hAnsi="Courier New" w:cs="Courier New" w:hint="default"/>
      </w:rPr>
    </w:lvl>
    <w:lvl w:ilvl="8" w:tplc="0AF0F042" w:tentative="1">
      <w:start w:val="1"/>
      <w:numFmt w:val="bullet"/>
      <w:lvlText w:val=""/>
      <w:lvlJc w:val="left"/>
      <w:pPr>
        <w:ind w:left="6480" w:hanging="360"/>
      </w:pPr>
      <w:rPr>
        <w:rFonts w:ascii="Wingdings" w:hAnsi="Wingdings" w:hint="default"/>
      </w:rPr>
    </w:lvl>
  </w:abstractNum>
  <w:abstractNum w:abstractNumId="2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0" w15:restartNumberingAfterBreak="0">
    <w:nsid w:val="5AD311D0"/>
    <w:multiLevelType w:val="hybridMultilevel"/>
    <w:tmpl w:val="F198FF08"/>
    <w:lvl w:ilvl="0" w:tplc="84902812">
      <w:start w:val="1"/>
      <w:numFmt w:val="decimal"/>
      <w:pStyle w:val="CETnumbering1"/>
      <w:lvlText w:val="%1."/>
      <w:lvlJc w:val="left"/>
      <w:pPr>
        <w:ind w:left="720" w:hanging="360"/>
      </w:pPr>
    </w:lvl>
    <w:lvl w:ilvl="1" w:tplc="8F0E7758" w:tentative="1">
      <w:start w:val="1"/>
      <w:numFmt w:val="lowerLetter"/>
      <w:lvlText w:val="%2."/>
      <w:lvlJc w:val="left"/>
      <w:pPr>
        <w:ind w:left="1440" w:hanging="360"/>
      </w:pPr>
    </w:lvl>
    <w:lvl w:ilvl="2" w:tplc="09F67B76" w:tentative="1">
      <w:start w:val="1"/>
      <w:numFmt w:val="lowerRoman"/>
      <w:lvlText w:val="%3."/>
      <w:lvlJc w:val="right"/>
      <w:pPr>
        <w:ind w:left="2160" w:hanging="180"/>
      </w:pPr>
    </w:lvl>
    <w:lvl w:ilvl="3" w:tplc="C2F4AFD0" w:tentative="1">
      <w:start w:val="1"/>
      <w:numFmt w:val="decimal"/>
      <w:lvlText w:val="%4."/>
      <w:lvlJc w:val="left"/>
      <w:pPr>
        <w:ind w:left="2880" w:hanging="360"/>
      </w:pPr>
    </w:lvl>
    <w:lvl w:ilvl="4" w:tplc="2C8C408C" w:tentative="1">
      <w:start w:val="1"/>
      <w:numFmt w:val="lowerLetter"/>
      <w:lvlText w:val="%5."/>
      <w:lvlJc w:val="left"/>
      <w:pPr>
        <w:ind w:left="3600" w:hanging="360"/>
      </w:pPr>
    </w:lvl>
    <w:lvl w:ilvl="5" w:tplc="A11C5ED2" w:tentative="1">
      <w:start w:val="1"/>
      <w:numFmt w:val="lowerRoman"/>
      <w:lvlText w:val="%6."/>
      <w:lvlJc w:val="right"/>
      <w:pPr>
        <w:ind w:left="4320" w:hanging="180"/>
      </w:pPr>
    </w:lvl>
    <w:lvl w:ilvl="6" w:tplc="13400408" w:tentative="1">
      <w:start w:val="1"/>
      <w:numFmt w:val="decimal"/>
      <w:lvlText w:val="%7."/>
      <w:lvlJc w:val="left"/>
      <w:pPr>
        <w:ind w:left="5040" w:hanging="360"/>
      </w:pPr>
    </w:lvl>
    <w:lvl w:ilvl="7" w:tplc="0076E60A" w:tentative="1">
      <w:start w:val="1"/>
      <w:numFmt w:val="lowerLetter"/>
      <w:lvlText w:val="%8."/>
      <w:lvlJc w:val="left"/>
      <w:pPr>
        <w:ind w:left="5760" w:hanging="360"/>
      </w:pPr>
    </w:lvl>
    <w:lvl w:ilvl="8" w:tplc="CBAAE66A" w:tentative="1">
      <w:start w:val="1"/>
      <w:numFmt w:val="lowerRoman"/>
      <w:lvlText w:val="%9."/>
      <w:lvlJc w:val="right"/>
      <w:pPr>
        <w:ind w:left="6480" w:hanging="180"/>
      </w:pPr>
    </w:lvl>
  </w:abstractNum>
  <w:abstractNum w:abstractNumId="31" w15:restartNumberingAfterBreak="0">
    <w:nsid w:val="64C47F65"/>
    <w:multiLevelType w:val="hybridMultilevel"/>
    <w:tmpl w:val="FFFFFFFF"/>
    <w:lvl w:ilvl="0" w:tplc="C2F6ED54">
      <w:start w:val="23"/>
      <w:numFmt w:val="decimal"/>
      <w:lvlText w:val="%1."/>
      <w:lvlJc w:val="left"/>
      <w:pPr>
        <w:ind w:left="720" w:hanging="360"/>
      </w:pPr>
    </w:lvl>
    <w:lvl w:ilvl="1" w:tplc="2D92BF48">
      <w:start w:val="1"/>
      <w:numFmt w:val="lowerLetter"/>
      <w:lvlText w:val="%2."/>
      <w:lvlJc w:val="left"/>
      <w:pPr>
        <w:ind w:left="1440" w:hanging="360"/>
      </w:pPr>
    </w:lvl>
    <w:lvl w:ilvl="2" w:tplc="B322A0E4">
      <w:start w:val="1"/>
      <w:numFmt w:val="lowerRoman"/>
      <w:lvlText w:val="%3."/>
      <w:lvlJc w:val="right"/>
      <w:pPr>
        <w:ind w:left="2160" w:hanging="180"/>
      </w:pPr>
    </w:lvl>
    <w:lvl w:ilvl="3" w:tplc="F14A3040">
      <w:start w:val="1"/>
      <w:numFmt w:val="decimal"/>
      <w:lvlText w:val="%4."/>
      <w:lvlJc w:val="left"/>
      <w:pPr>
        <w:ind w:left="2880" w:hanging="360"/>
      </w:pPr>
    </w:lvl>
    <w:lvl w:ilvl="4" w:tplc="5308C490">
      <w:start w:val="1"/>
      <w:numFmt w:val="lowerLetter"/>
      <w:lvlText w:val="%5."/>
      <w:lvlJc w:val="left"/>
      <w:pPr>
        <w:ind w:left="3600" w:hanging="360"/>
      </w:pPr>
    </w:lvl>
    <w:lvl w:ilvl="5" w:tplc="61A68BCA">
      <w:start w:val="1"/>
      <w:numFmt w:val="lowerRoman"/>
      <w:lvlText w:val="%6."/>
      <w:lvlJc w:val="right"/>
      <w:pPr>
        <w:ind w:left="4320" w:hanging="180"/>
      </w:pPr>
    </w:lvl>
    <w:lvl w:ilvl="6" w:tplc="47589102">
      <w:start w:val="1"/>
      <w:numFmt w:val="decimal"/>
      <w:lvlText w:val="%7."/>
      <w:lvlJc w:val="left"/>
      <w:pPr>
        <w:ind w:left="5040" w:hanging="360"/>
      </w:pPr>
    </w:lvl>
    <w:lvl w:ilvl="7" w:tplc="85300C8E">
      <w:start w:val="1"/>
      <w:numFmt w:val="lowerLetter"/>
      <w:lvlText w:val="%8."/>
      <w:lvlJc w:val="left"/>
      <w:pPr>
        <w:ind w:left="5760" w:hanging="360"/>
      </w:pPr>
    </w:lvl>
    <w:lvl w:ilvl="8" w:tplc="ECB694C0">
      <w:start w:val="1"/>
      <w:numFmt w:val="lowerRoman"/>
      <w:lvlText w:val="%9."/>
      <w:lvlJc w:val="right"/>
      <w:pPr>
        <w:ind w:left="6480" w:hanging="180"/>
      </w:pPr>
    </w:lvl>
  </w:abstractNum>
  <w:abstractNum w:abstractNumId="32" w15:restartNumberingAfterBreak="0">
    <w:nsid w:val="662015B5"/>
    <w:multiLevelType w:val="hybridMultilevel"/>
    <w:tmpl w:val="CCDE094E"/>
    <w:lvl w:ilvl="0" w:tplc="75CEE0CE">
      <w:start w:val="1"/>
      <w:numFmt w:val="bullet"/>
      <w:lvlText w:val=""/>
      <w:lvlJc w:val="left"/>
      <w:pPr>
        <w:ind w:left="720" w:hanging="360"/>
      </w:pPr>
      <w:rPr>
        <w:rFonts w:ascii="Symbol" w:hAnsi="Symbol" w:hint="default"/>
      </w:rPr>
    </w:lvl>
    <w:lvl w:ilvl="1" w:tplc="00E6CA84" w:tentative="1">
      <w:start w:val="1"/>
      <w:numFmt w:val="bullet"/>
      <w:lvlText w:val="o"/>
      <w:lvlJc w:val="left"/>
      <w:pPr>
        <w:ind w:left="1440" w:hanging="360"/>
      </w:pPr>
      <w:rPr>
        <w:rFonts w:ascii="Courier New" w:hAnsi="Courier New" w:cs="Courier New" w:hint="default"/>
      </w:rPr>
    </w:lvl>
    <w:lvl w:ilvl="2" w:tplc="AD5E6262" w:tentative="1">
      <w:start w:val="1"/>
      <w:numFmt w:val="bullet"/>
      <w:lvlText w:val=""/>
      <w:lvlJc w:val="left"/>
      <w:pPr>
        <w:ind w:left="2160" w:hanging="360"/>
      </w:pPr>
      <w:rPr>
        <w:rFonts w:ascii="Wingdings" w:hAnsi="Wingdings" w:hint="default"/>
      </w:rPr>
    </w:lvl>
    <w:lvl w:ilvl="3" w:tplc="DC5AEAC2" w:tentative="1">
      <w:start w:val="1"/>
      <w:numFmt w:val="bullet"/>
      <w:lvlText w:val=""/>
      <w:lvlJc w:val="left"/>
      <w:pPr>
        <w:ind w:left="2880" w:hanging="360"/>
      </w:pPr>
      <w:rPr>
        <w:rFonts w:ascii="Symbol" w:hAnsi="Symbol" w:hint="default"/>
      </w:rPr>
    </w:lvl>
    <w:lvl w:ilvl="4" w:tplc="D69E26A8" w:tentative="1">
      <w:start w:val="1"/>
      <w:numFmt w:val="bullet"/>
      <w:lvlText w:val="o"/>
      <w:lvlJc w:val="left"/>
      <w:pPr>
        <w:ind w:left="3600" w:hanging="360"/>
      </w:pPr>
      <w:rPr>
        <w:rFonts w:ascii="Courier New" w:hAnsi="Courier New" w:cs="Courier New" w:hint="default"/>
      </w:rPr>
    </w:lvl>
    <w:lvl w:ilvl="5" w:tplc="3CC4AD0A" w:tentative="1">
      <w:start w:val="1"/>
      <w:numFmt w:val="bullet"/>
      <w:lvlText w:val=""/>
      <w:lvlJc w:val="left"/>
      <w:pPr>
        <w:ind w:left="4320" w:hanging="360"/>
      </w:pPr>
      <w:rPr>
        <w:rFonts w:ascii="Wingdings" w:hAnsi="Wingdings" w:hint="default"/>
      </w:rPr>
    </w:lvl>
    <w:lvl w:ilvl="6" w:tplc="D3F017FC" w:tentative="1">
      <w:start w:val="1"/>
      <w:numFmt w:val="bullet"/>
      <w:lvlText w:val=""/>
      <w:lvlJc w:val="left"/>
      <w:pPr>
        <w:ind w:left="5040" w:hanging="360"/>
      </w:pPr>
      <w:rPr>
        <w:rFonts w:ascii="Symbol" w:hAnsi="Symbol" w:hint="default"/>
      </w:rPr>
    </w:lvl>
    <w:lvl w:ilvl="7" w:tplc="9F52BA74" w:tentative="1">
      <w:start w:val="1"/>
      <w:numFmt w:val="bullet"/>
      <w:lvlText w:val="o"/>
      <w:lvlJc w:val="left"/>
      <w:pPr>
        <w:ind w:left="5760" w:hanging="360"/>
      </w:pPr>
      <w:rPr>
        <w:rFonts w:ascii="Courier New" w:hAnsi="Courier New" w:cs="Courier New" w:hint="default"/>
      </w:rPr>
    </w:lvl>
    <w:lvl w:ilvl="8" w:tplc="92925B56" w:tentative="1">
      <w:start w:val="1"/>
      <w:numFmt w:val="bullet"/>
      <w:lvlText w:val=""/>
      <w:lvlJc w:val="left"/>
      <w:pPr>
        <w:ind w:left="6480" w:hanging="360"/>
      </w:pPr>
      <w:rPr>
        <w:rFonts w:ascii="Wingdings" w:hAnsi="Wingdings" w:hint="default"/>
      </w:rPr>
    </w:lvl>
  </w:abstractNum>
  <w:abstractNum w:abstractNumId="33" w15:restartNumberingAfterBreak="0">
    <w:nsid w:val="6865266D"/>
    <w:multiLevelType w:val="hybridMultilevel"/>
    <w:tmpl w:val="F5BE3C4A"/>
    <w:lvl w:ilvl="0" w:tplc="7AA474CE">
      <w:start w:val="1"/>
      <w:numFmt w:val="lowerLetter"/>
      <w:pStyle w:val="CETnumberinga"/>
      <w:lvlText w:val="%1."/>
      <w:lvlJc w:val="left"/>
      <w:pPr>
        <w:ind w:left="340" w:hanging="227"/>
      </w:pPr>
      <w:rPr>
        <w:rFonts w:hint="default"/>
      </w:rPr>
    </w:lvl>
    <w:lvl w:ilvl="1" w:tplc="82C41FA8" w:tentative="1">
      <w:start w:val="1"/>
      <w:numFmt w:val="bullet"/>
      <w:lvlText w:val="o"/>
      <w:lvlJc w:val="left"/>
      <w:pPr>
        <w:ind w:left="1440" w:hanging="360"/>
      </w:pPr>
      <w:rPr>
        <w:rFonts w:ascii="Courier New" w:hAnsi="Courier New" w:cs="Courier New" w:hint="default"/>
      </w:rPr>
    </w:lvl>
    <w:lvl w:ilvl="2" w:tplc="F4BA0516" w:tentative="1">
      <w:start w:val="1"/>
      <w:numFmt w:val="bullet"/>
      <w:lvlText w:val=""/>
      <w:lvlJc w:val="left"/>
      <w:pPr>
        <w:ind w:left="2160" w:hanging="360"/>
      </w:pPr>
      <w:rPr>
        <w:rFonts w:ascii="Wingdings" w:hAnsi="Wingdings" w:hint="default"/>
      </w:rPr>
    </w:lvl>
    <w:lvl w:ilvl="3" w:tplc="5546F6D2" w:tentative="1">
      <w:start w:val="1"/>
      <w:numFmt w:val="bullet"/>
      <w:lvlText w:val=""/>
      <w:lvlJc w:val="left"/>
      <w:pPr>
        <w:ind w:left="2880" w:hanging="360"/>
      </w:pPr>
      <w:rPr>
        <w:rFonts w:ascii="Symbol" w:hAnsi="Symbol" w:hint="default"/>
      </w:rPr>
    </w:lvl>
    <w:lvl w:ilvl="4" w:tplc="60B45724" w:tentative="1">
      <w:start w:val="1"/>
      <w:numFmt w:val="bullet"/>
      <w:lvlText w:val="o"/>
      <w:lvlJc w:val="left"/>
      <w:pPr>
        <w:ind w:left="3600" w:hanging="360"/>
      </w:pPr>
      <w:rPr>
        <w:rFonts w:ascii="Courier New" w:hAnsi="Courier New" w:cs="Courier New" w:hint="default"/>
      </w:rPr>
    </w:lvl>
    <w:lvl w:ilvl="5" w:tplc="6ABE7098" w:tentative="1">
      <w:start w:val="1"/>
      <w:numFmt w:val="bullet"/>
      <w:lvlText w:val=""/>
      <w:lvlJc w:val="left"/>
      <w:pPr>
        <w:ind w:left="4320" w:hanging="360"/>
      </w:pPr>
      <w:rPr>
        <w:rFonts w:ascii="Wingdings" w:hAnsi="Wingdings" w:hint="default"/>
      </w:rPr>
    </w:lvl>
    <w:lvl w:ilvl="6" w:tplc="EBBAE5AA" w:tentative="1">
      <w:start w:val="1"/>
      <w:numFmt w:val="bullet"/>
      <w:lvlText w:val=""/>
      <w:lvlJc w:val="left"/>
      <w:pPr>
        <w:ind w:left="5040" w:hanging="360"/>
      </w:pPr>
      <w:rPr>
        <w:rFonts w:ascii="Symbol" w:hAnsi="Symbol" w:hint="default"/>
      </w:rPr>
    </w:lvl>
    <w:lvl w:ilvl="7" w:tplc="62EC5D2C" w:tentative="1">
      <w:start w:val="1"/>
      <w:numFmt w:val="bullet"/>
      <w:lvlText w:val="o"/>
      <w:lvlJc w:val="left"/>
      <w:pPr>
        <w:ind w:left="5760" w:hanging="360"/>
      </w:pPr>
      <w:rPr>
        <w:rFonts w:ascii="Courier New" w:hAnsi="Courier New" w:cs="Courier New" w:hint="default"/>
      </w:rPr>
    </w:lvl>
    <w:lvl w:ilvl="8" w:tplc="CB1CA4D8" w:tentative="1">
      <w:start w:val="1"/>
      <w:numFmt w:val="bullet"/>
      <w:lvlText w:val=""/>
      <w:lvlJc w:val="left"/>
      <w:pPr>
        <w:ind w:left="6480" w:hanging="360"/>
      </w:pPr>
      <w:rPr>
        <w:rFonts w:ascii="Wingdings" w:hAnsi="Wingdings" w:hint="default"/>
      </w:rPr>
    </w:lvl>
  </w:abstractNum>
  <w:abstractNum w:abstractNumId="34" w15:restartNumberingAfterBreak="0">
    <w:nsid w:val="6921DC43"/>
    <w:multiLevelType w:val="hybridMultilevel"/>
    <w:tmpl w:val="FFFFFFFF"/>
    <w:lvl w:ilvl="0" w:tplc="23E8DA00">
      <w:start w:val="1"/>
      <w:numFmt w:val="decimal"/>
      <w:lvlText w:val="%1)"/>
      <w:lvlJc w:val="left"/>
      <w:pPr>
        <w:ind w:left="720" w:hanging="360"/>
      </w:pPr>
    </w:lvl>
    <w:lvl w:ilvl="1" w:tplc="E1144DCA">
      <w:start w:val="1"/>
      <w:numFmt w:val="lowerLetter"/>
      <w:lvlText w:val="%2."/>
      <w:lvlJc w:val="left"/>
      <w:pPr>
        <w:ind w:left="1440" w:hanging="360"/>
      </w:pPr>
    </w:lvl>
    <w:lvl w:ilvl="2" w:tplc="B90C8226">
      <w:start w:val="1"/>
      <w:numFmt w:val="lowerRoman"/>
      <w:lvlText w:val="%3."/>
      <w:lvlJc w:val="right"/>
      <w:pPr>
        <w:ind w:left="2160" w:hanging="180"/>
      </w:pPr>
    </w:lvl>
    <w:lvl w:ilvl="3" w:tplc="4FC47D50">
      <w:start w:val="1"/>
      <w:numFmt w:val="decimal"/>
      <w:lvlText w:val="%4."/>
      <w:lvlJc w:val="left"/>
      <w:pPr>
        <w:ind w:left="2880" w:hanging="360"/>
      </w:pPr>
    </w:lvl>
    <w:lvl w:ilvl="4" w:tplc="C87E1536">
      <w:start w:val="1"/>
      <w:numFmt w:val="lowerLetter"/>
      <w:lvlText w:val="%5."/>
      <w:lvlJc w:val="left"/>
      <w:pPr>
        <w:ind w:left="3600" w:hanging="360"/>
      </w:pPr>
    </w:lvl>
    <w:lvl w:ilvl="5" w:tplc="336E90EC">
      <w:start w:val="1"/>
      <w:numFmt w:val="lowerRoman"/>
      <w:lvlText w:val="%6."/>
      <w:lvlJc w:val="right"/>
      <w:pPr>
        <w:ind w:left="4320" w:hanging="180"/>
      </w:pPr>
    </w:lvl>
    <w:lvl w:ilvl="6" w:tplc="1DF4809E">
      <w:start w:val="1"/>
      <w:numFmt w:val="decimal"/>
      <w:lvlText w:val="%7."/>
      <w:lvlJc w:val="left"/>
      <w:pPr>
        <w:ind w:left="5040" w:hanging="360"/>
      </w:pPr>
    </w:lvl>
    <w:lvl w:ilvl="7" w:tplc="A37E9968">
      <w:start w:val="1"/>
      <w:numFmt w:val="lowerLetter"/>
      <w:lvlText w:val="%8."/>
      <w:lvlJc w:val="left"/>
      <w:pPr>
        <w:ind w:left="5760" w:hanging="360"/>
      </w:pPr>
    </w:lvl>
    <w:lvl w:ilvl="8" w:tplc="B2168586">
      <w:start w:val="1"/>
      <w:numFmt w:val="lowerRoman"/>
      <w:lvlText w:val="%9."/>
      <w:lvlJc w:val="right"/>
      <w:pPr>
        <w:ind w:left="6480" w:hanging="180"/>
      </w:pPr>
    </w:lvl>
  </w:abstractNum>
  <w:abstractNum w:abstractNumId="35" w15:restartNumberingAfterBreak="0">
    <w:nsid w:val="708BDA0D"/>
    <w:multiLevelType w:val="hybridMultilevel"/>
    <w:tmpl w:val="FFFFFFFF"/>
    <w:lvl w:ilvl="0" w:tplc="CC2A245A">
      <w:start w:val="1"/>
      <w:numFmt w:val="decimal"/>
      <w:lvlText w:val="%1)"/>
      <w:lvlJc w:val="left"/>
      <w:pPr>
        <w:ind w:left="720" w:hanging="360"/>
      </w:pPr>
    </w:lvl>
    <w:lvl w:ilvl="1" w:tplc="1CF2BF16">
      <w:start w:val="1"/>
      <w:numFmt w:val="lowerLetter"/>
      <w:lvlText w:val="%2."/>
      <w:lvlJc w:val="left"/>
      <w:pPr>
        <w:ind w:left="1440" w:hanging="360"/>
      </w:pPr>
    </w:lvl>
    <w:lvl w:ilvl="2" w:tplc="1E8408A8">
      <w:start w:val="1"/>
      <w:numFmt w:val="lowerRoman"/>
      <w:lvlText w:val="%3."/>
      <w:lvlJc w:val="right"/>
      <w:pPr>
        <w:ind w:left="2160" w:hanging="180"/>
      </w:pPr>
    </w:lvl>
    <w:lvl w:ilvl="3" w:tplc="82AA1F9A">
      <w:start w:val="1"/>
      <w:numFmt w:val="decimal"/>
      <w:lvlText w:val="%4."/>
      <w:lvlJc w:val="left"/>
      <w:pPr>
        <w:ind w:left="2880" w:hanging="360"/>
      </w:pPr>
    </w:lvl>
    <w:lvl w:ilvl="4" w:tplc="C8D07E64">
      <w:start w:val="1"/>
      <w:numFmt w:val="lowerLetter"/>
      <w:lvlText w:val="%5."/>
      <w:lvlJc w:val="left"/>
      <w:pPr>
        <w:ind w:left="3600" w:hanging="360"/>
      </w:pPr>
    </w:lvl>
    <w:lvl w:ilvl="5" w:tplc="28360136">
      <w:start w:val="1"/>
      <w:numFmt w:val="lowerRoman"/>
      <w:lvlText w:val="%6."/>
      <w:lvlJc w:val="right"/>
      <w:pPr>
        <w:ind w:left="4320" w:hanging="180"/>
      </w:pPr>
    </w:lvl>
    <w:lvl w:ilvl="6" w:tplc="E0304794">
      <w:start w:val="1"/>
      <w:numFmt w:val="decimal"/>
      <w:lvlText w:val="%7."/>
      <w:lvlJc w:val="left"/>
      <w:pPr>
        <w:ind w:left="5040" w:hanging="360"/>
      </w:pPr>
    </w:lvl>
    <w:lvl w:ilvl="7" w:tplc="7D28F87E">
      <w:start w:val="1"/>
      <w:numFmt w:val="lowerLetter"/>
      <w:lvlText w:val="%8."/>
      <w:lvlJc w:val="left"/>
      <w:pPr>
        <w:ind w:left="5760" w:hanging="360"/>
      </w:pPr>
    </w:lvl>
    <w:lvl w:ilvl="8" w:tplc="BF50F11C">
      <w:start w:val="1"/>
      <w:numFmt w:val="lowerRoman"/>
      <w:lvlText w:val="%9."/>
      <w:lvlJc w:val="right"/>
      <w:pPr>
        <w:ind w:left="6480" w:hanging="180"/>
      </w:pPr>
    </w:lvl>
  </w:abstractNum>
  <w:abstractNum w:abstractNumId="36" w15:restartNumberingAfterBreak="0">
    <w:nsid w:val="77ECF579"/>
    <w:multiLevelType w:val="hybridMultilevel"/>
    <w:tmpl w:val="FFFFFFFF"/>
    <w:lvl w:ilvl="0" w:tplc="933E2462">
      <w:start w:val="1"/>
      <w:numFmt w:val="bullet"/>
      <w:lvlText w:val=""/>
      <w:lvlJc w:val="left"/>
      <w:pPr>
        <w:ind w:left="720" w:hanging="360"/>
      </w:pPr>
      <w:rPr>
        <w:rFonts w:ascii="Symbol" w:hAnsi="Symbol" w:hint="default"/>
      </w:rPr>
    </w:lvl>
    <w:lvl w:ilvl="1" w:tplc="31862E26">
      <w:start w:val="1"/>
      <w:numFmt w:val="bullet"/>
      <w:lvlText w:val="o"/>
      <w:lvlJc w:val="left"/>
      <w:pPr>
        <w:ind w:left="1440" w:hanging="360"/>
      </w:pPr>
      <w:rPr>
        <w:rFonts w:ascii="Courier New" w:hAnsi="Courier New" w:hint="default"/>
      </w:rPr>
    </w:lvl>
    <w:lvl w:ilvl="2" w:tplc="C41E3414">
      <w:start w:val="1"/>
      <w:numFmt w:val="bullet"/>
      <w:lvlText w:val=""/>
      <w:lvlJc w:val="left"/>
      <w:pPr>
        <w:ind w:left="2160" w:hanging="360"/>
      </w:pPr>
      <w:rPr>
        <w:rFonts w:ascii="Wingdings" w:hAnsi="Wingdings" w:hint="default"/>
      </w:rPr>
    </w:lvl>
    <w:lvl w:ilvl="3" w:tplc="3C560C90">
      <w:start w:val="1"/>
      <w:numFmt w:val="bullet"/>
      <w:lvlText w:val=""/>
      <w:lvlJc w:val="left"/>
      <w:pPr>
        <w:ind w:left="2880" w:hanging="360"/>
      </w:pPr>
      <w:rPr>
        <w:rFonts w:ascii="Symbol" w:hAnsi="Symbol" w:hint="default"/>
      </w:rPr>
    </w:lvl>
    <w:lvl w:ilvl="4" w:tplc="3D789BBA">
      <w:start w:val="1"/>
      <w:numFmt w:val="bullet"/>
      <w:lvlText w:val="o"/>
      <w:lvlJc w:val="left"/>
      <w:pPr>
        <w:ind w:left="3600" w:hanging="360"/>
      </w:pPr>
      <w:rPr>
        <w:rFonts w:ascii="Courier New" w:hAnsi="Courier New" w:hint="default"/>
      </w:rPr>
    </w:lvl>
    <w:lvl w:ilvl="5" w:tplc="93ACCCB8">
      <w:start w:val="1"/>
      <w:numFmt w:val="bullet"/>
      <w:lvlText w:val=""/>
      <w:lvlJc w:val="left"/>
      <w:pPr>
        <w:ind w:left="4320" w:hanging="360"/>
      </w:pPr>
      <w:rPr>
        <w:rFonts w:ascii="Wingdings" w:hAnsi="Wingdings" w:hint="default"/>
      </w:rPr>
    </w:lvl>
    <w:lvl w:ilvl="6" w:tplc="4786367C">
      <w:start w:val="1"/>
      <w:numFmt w:val="bullet"/>
      <w:lvlText w:val=""/>
      <w:lvlJc w:val="left"/>
      <w:pPr>
        <w:ind w:left="5040" w:hanging="360"/>
      </w:pPr>
      <w:rPr>
        <w:rFonts w:ascii="Symbol" w:hAnsi="Symbol" w:hint="default"/>
      </w:rPr>
    </w:lvl>
    <w:lvl w:ilvl="7" w:tplc="9A7E558C">
      <w:start w:val="1"/>
      <w:numFmt w:val="bullet"/>
      <w:lvlText w:val="o"/>
      <w:lvlJc w:val="left"/>
      <w:pPr>
        <w:ind w:left="5760" w:hanging="360"/>
      </w:pPr>
      <w:rPr>
        <w:rFonts w:ascii="Courier New" w:hAnsi="Courier New" w:hint="default"/>
      </w:rPr>
    </w:lvl>
    <w:lvl w:ilvl="8" w:tplc="43C2D942">
      <w:start w:val="1"/>
      <w:numFmt w:val="bullet"/>
      <w:lvlText w:val=""/>
      <w:lvlJc w:val="left"/>
      <w:pPr>
        <w:ind w:left="6480" w:hanging="360"/>
      </w:pPr>
      <w:rPr>
        <w:rFonts w:ascii="Wingdings" w:hAnsi="Wingdings" w:hint="default"/>
      </w:rPr>
    </w:lvl>
  </w:abstractNum>
  <w:abstractNum w:abstractNumId="37" w15:restartNumberingAfterBreak="0">
    <w:nsid w:val="7C3EEC88"/>
    <w:multiLevelType w:val="multilevel"/>
    <w:tmpl w:val="FFFFFFFF"/>
    <w:lvl w:ilvl="0">
      <w:numFmt w:val="none"/>
      <w:pStyle w:val="CETHeading1"/>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71328"/>
    <w:multiLevelType w:val="hybridMultilevel"/>
    <w:tmpl w:val="FFFFFFFF"/>
    <w:lvl w:ilvl="0" w:tplc="9AA2CF7A">
      <w:start w:val="1"/>
      <w:numFmt w:val="decimal"/>
      <w:lvlText w:val="%1)"/>
      <w:lvlJc w:val="left"/>
      <w:pPr>
        <w:ind w:left="720" w:hanging="360"/>
      </w:pPr>
    </w:lvl>
    <w:lvl w:ilvl="1" w:tplc="1EFE640E">
      <w:start w:val="1"/>
      <w:numFmt w:val="lowerLetter"/>
      <w:lvlText w:val="%2."/>
      <w:lvlJc w:val="left"/>
      <w:pPr>
        <w:ind w:left="1440" w:hanging="360"/>
      </w:pPr>
    </w:lvl>
    <w:lvl w:ilvl="2" w:tplc="FB7A1D48">
      <w:start w:val="1"/>
      <w:numFmt w:val="lowerRoman"/>
      <w:lvlText w:val="%3."/>
      <w:lvlJc w:val="right"/>
      <w:pPr>
        <w:ind w:left="2160" w:hanging="180"/>
      </w:pPr>
    </w:lvl>
    <w:lvl w:ilvl="3" w:tplc="9C50361E">
      <w:start w:val="1"/>
      <w:numFmt w:val="decimal"/>
      <w:lvlText w:val="%4."/>
      <w:lvlJc w:val="left"/>
      <w:pPr>
        <w:ind w:left="2880" w:hanging="360"/>
      </w:pPr>
    </w:lvl>
    <w:lvl w:ilvl="4" w:tplc="AF607EFA">
      <w:start w:val="1"/>
      <w:numFmt w:val="lowerLetter"/>
      <w:lvlText w:val="%5."/>
      <w:lvlJc w:val="left"/>
      <w:pPr>
        <w:ind w:left="3600" w:hanging="360"/>
      </w:pPr>
    </w:lvl>
    <w:lvl w:ilvl="5" w:tplc="9F308BCC">
      <w:start w:val="1"/>
      <w:numFmt w:val="lowerRoman"/>
      <w:lvlText w:val="%6."/>
      <w:lvlJc w:val="right"/>
      <w:pPr>
        <w:ind w:left="4320" w:hanging="180"/>
      </w:pPr>
    </w:lvl>
    <w:lvl w:ilvl="6" w:tplc="7BCCBB6C">
      <w:start w:val="1"/>
      <w:numFmt w:val="decimal"/>
      <w:lvlText w:val="%7."/>
      <w:lvlJc w:val="left"/>
      <w:pPr>
        <w:ind w:left="5040" w:hanging="360"/>
      </w:pPr>
    </w:lvl>
    <w:lvl w:ilvl="7" w:tplc="99AC05A8">
      <w:start w:val="1"/>
      <w:numFmt w:val="lowerLetter"/>
      <w:lvlText w:val="%8."/>
      <w:lvlJc w:val="left"/>
      <w:pPr>
        <w:ind w:left="5760" w:hanging="360"/>
      </w:pPr>
    </w:lvl>
    <w:lvl w:ilvl="8" w:tplc="3776F704">
      <w:start w:val="1"/>
      <w:numFmt w:val="lowerRoman"/>
      <w:lvlText w:val="%9."/>
      <w:lvlJc w:val="right"/>
      <w:pPr>
        <w:ind w:left="6480" w:hanging="180"/>
      </w:pPr>
    </w:lvl>
  </w:abstractNum>
  <w:num w:numId="1">
    <w:abstractNumId w:val="12"/>
  </w:num>
  <w:num w:numId="2">
    <w:abstractNumId w:val="36"/>
  </w:num>
  <w:num w:numId="3">
    <w:abstractNumId w:val="37"/>
  </w:num>
  <w:num w:numId="4">
    <w:abstractNumId w:val="38"/>
  </w:num>
  <w:num w:numId="5">
    <w:abstractNumId w:val="34"/>
  </w:num>
  <w:num w:numId="6">
    <w:abstractNumId w:val="27"/>
  </w:num>
  <w:num w:numId="7">
    <w:abstractNumId w:val="11"/>
  </w:num>
  <w:num w:numId="8">
    <w:abstractNumId w:val="25"/>
  </w:num>
  <w:num w:numId="9">
    <w:abstractNumId w:val="21"/>
  </w:num>
  <w:num w:numId="10">
    <w:abstractNumId w:val="35"/>
  </w:num>
  <w:num w:numId="11">
    <w:abstractNumId w:val="23"/>
  </w:num>
  <w:num w:numId="12">
    <w:abstractNumId w:val="17"/>
  </w:num>
  <w:num w:numId="13">
    <w:abstractNumId w:val="31"/>
  </w:num>
  <w:num w:numId="14">
    <w:abstractNumId w:val="24"/>
  </w:num>
  <w:num w:numId="15">
    <w:abstractNumId w:val="10"/>
  </w:num>
  <w:num w:numId="16">
    <w:abstractNumId w:val="16"/>
  </w:num>
  <w:num w:numId="17">
    <w:abstractNumId w:val="15"/>
  </w:num>
  <w:num w:numId="18">
    <w:abstractNumId w:val="8"/>
  </w:num>
  <w:num w:numId="19">
    <w:abstractNumId w:val="3"/>
  </w:num>
  <w:num w:numId="20">
    <w:abstractNumId w:val="2"/>
  </w:num>
  <w:num w:numId="21">
    <w:abstractNumId w:val="1"/>
  </w:num>
  <w:num w:numId="22">
    <w:abstractNumId w:val="0"/>
  </w:num>
  <w:num w:numId="23">
    <w:abstractNumId w:val="9"/>
  </w:num>
  <w:num w:numId="24">
    <w:abstractNumId w:val="7"/>
  </w:num>
  <w:num w:numId="25">
    <w:abstractNumId w:val="6"/>
  </w:num>
  <w:num w:numId="26">
    <w:abstractNumId w:val="5"/>
  </w:num>
  <w:num w:numId="27">
    <w:abstractNumId w:val="4"/>
  </w:num>
  <w:num w:numId="28">
    <w:abstractNumId w:val="29"/>
  </w:num>
  <w:num w:numId="29">
    <w:abstractNumId w:val="19"/>
  </w:num>
  <w:num w:numId="30">
    <w:abstractNumId w:val="30"/>
  </w:num>
  <w:num w:numId="31">
    <w:abstractNumId w:val="33"/>
  </w:num>
  <w:num w:numId="32">
    <w:abstractNumId w:val="32"/>
  </w:num>
  <w:num w:numId="33">
    <w:abstractNumId w:val="18"/>
  </w:num>
  <w:num w:numId="34">
    <w:abstractNumId w:val="19"/>
    <w:lvlOverride w:ilvl="0">
      <w:startOverride w:val="1"/>
    </w:lvlOverride>
  </w:num>
  <w:num w:numId="35">
    <w:abstractNumId w:val="28"/>
  </w:num>
  <w:num w:numId="36">
    <w:abstractNumId w:val="26"/>
  </w:num>
  <w:num w:numId="37">
    <w:abstractNumId w:val="22"/>
  </w:num>
  <w:num w:numId="38">
    <w:abstractNumId w:val="20"/>
  </w:num>
  <w:num w:numId="39">
    <w:abstractNumId w:val="1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4C3C"/>
    <w:rsid w:val="000210A4"/>
    <w:rsid w:val="0003148D"/>
    <w:rsid w:val="00031EEC"/>
    <w:rsid w:val="00051566"/>
    <w:rsid w:val="000562A9"/>
    <w:rsid w:val="00062A9A"/>
    <w:rsid w:val="00062B09"/>
    <w:rsid w:val="00065058"/>
    <w:rsid w:val="00086C39"/>
    <w:rsid w:val="000A03B2"/>
    <w:rsid w:val="000B0629"/>
    <w:rsid w:val="000C4A40"/>
    <w:rsid w:val="000D0268"/>
    <w:rsid w:val="000D34BE"/>
    <w:rsid w:val="000E0B3C"/>
    <w:rsid w:val="000E102F"/>
    <w:rsid w:val="000E36F1"/>
    <w:rsid w:val="000E3A73"/>
    <w:rsid w:val="000E414A"/>
    <w:rsid w:val="000E75FD"/>
    <w:rsid w:val="000F093C"/>
    <w:rsid w:val="000F787B"/>
    <w:rsid w:val="001172A0"/>
    <w:rsid w:val="0012091F"/>
    <w:rsid w:val="00126BC2"/>
    <w:rsid w:val="001308B6"/>
    <w:rsid w:val="0013121F"/>
    <w:rsid w:val="00131FE6"/>
    <w:rsid w:val="0013263F"/>
    <w:rsid w:val="001331DF"/>
    <w:rsid w:val="00134DE4"/>
    <w:rsid w:val="0014034D"/>
    <w:rsid w:val="00140FE3"/>
    <w:rsid w:val="00144D16"/>
    <w:rsid w:val="00150E59"/>
    <w:rsid w:val="00152DE3"/>
    <w:rsid w:val="00156789"/>
    <w:rsid w:val="00164CF9"/>
    <w:rsid w:val="0016668E"/>
    <w:rsid w:val="001667A6"/>
    <w:rsid w:val="0018171E"/>
    <w:rsid w:val="00184AD6"/>
    <w:rsid w:val="00184AFD"/>
    <w:rsid w:val="001A4AF7"/>
    <w:rsid w:val="001A4FC6"/>
    <w:rsid w:val="001B0349"/>
    <w:rsid w:val="001B1E93"/>
    <w:rsid w:val="001B65C1"/>
    <w:rsid w:val="001C260F"/>
    <w:rsid w:val="001C5C3A"/>
    <w:rsid w:val="001C684B"/>
    <w:rsid w:val="001D0CFB"/>
    <w:rsid w:val="001D21AF"/>
    <w:rsid w:val="001D373F"/>
    <w:rsid w:val="001D3D32"/>
    <w:rsid w:val="001D53FC"/>
    <w:rsid w:val="001E27AB"/>
    <w:rsid w:val="001F42A5"/>
    <w:rsid w:val="001F7B9D"/>
    <w:rsid w:val="00201C93"/>
    <w:rsid w:val="002224B4"/>
    <w:rsid w:val="0024239D"/>
    <w:rsid w:val="002447EF"/>
    <w:rsid w:val="00251550"/>
    <w:rsid w:val="00263B05"/>
    <w:rsid w:val="0027221A"/>
    <w:rsid w:val="00275B61"/>
    <w:rsid w:val="00280FAF"/>
    <w:rsid w:val="00282656"/>
    <w:rsid w:val="00296B83"/>
    <w:rsid w:val="002975A7"/>
    <w:rsid w:val="002B4015"/>
    <w:rsid w:val="002B78CE"/>
    <w:rsid w:val="002C2FB6"/>
    <w:rsid w:val="002E5FA7"/>
    <w:rsid w:val="002F3309"/>
    <w:rsid w:val="003008CE"/>
    <w:rsid w:val="003009B7"/>
    <w:rsid w:val="00300E56"/>
    <w:rsid w:val="0030152C"/>
    <w:rsid w:val="0030469C"/>
    <w:rsid w:val="00304CE8"/>
    <w:rsid w:val="00321CA6"/>
    <w:rsid w:val="00323763"/>
    <w:rsid w:val="00323C5F"/>
    <w:rsid w:val="00333409"/>
    <w:rsid w:val="00334C09"/>
    <w:rsid w:val="003723D4"/>
    <w:rsid w:val="00381905"/>
    <w:rsid w:val="00384CC8"/>
    <w:rsid w:val="003871FD"/>
    <w:rsid w:val="003A1E30"/>
    <w:rsid w:val="003A2829"/>
    <w:rsid w:val="003A7D1C"/>
    <w:rsid w:val="003B304B"/>
    <w:rsid w:val="003B3146"/>
    <w:rsid w:val="003B49CD"/>
    <w:rsid w:val="003D1E02"/>
    <w:rsid w:val="003F015E"/>
    <w:rsid w:val="003F2E91"/>
    <w:rsid w:val="00400414"/>
    <w:rsid w:val="0041446B"/>
    <w:rsid w:val="0044071E"/>
    <w:rsid w:val="0044329C"/>
    <w:rsid w:val="0045252D"/>
    <w:rsid w:val="00453E24"/>
    <w:rsid w:val="00457456"/>
    <w:rsid w:val="004577FE"/>
    <w:rsid w:val="00457B9C"/>
    <w:rsid w:val="0046164A"/>
    <w:rsid w:val="004628D2"/>
    <w:rsid w:val="00462DCD"/>
    <w:rsid w:val="004648AD"/>
    <w:rsid w:val="004703A9"/>
    <w:rsid w:val="004760DE"/>
    <w:rsid w:val="004763D7"/>
    <w:rsid w:val="004838F4"/>
    <w:rsid w:val="004A004E"/>
    <w:rsid w:val="004A24CF"/>
    <w:rsid w:val="004C3D1D"/>
    <w:rsid w:val="004C3D84"/>
    <w:rsid w:val="004C7913"/>
    <w:rsid w:val="004E4DD6"/>
    <w:rsid w:val="004E506D"/>
    <w:rsid w:val="004F5E36"/>
    <w:rsid w:val="00507B47"/>
    <w:rsid w:val="00507BEF"/>
    <w:rsid w:val="00507CC9"/>
    <w:rsid w:val="005119A5"/>
    <w:rsid w:val="005278B7"/>
    <w:rsid w:val="00532016"/>
    <w:rsid w:val="0053422D"/>
    <w:rsid w:val="005346C8"/>
    <w:rsid w:val="00543E7D"/>
    <w:rsid w:val="00547A68"/>
    <w:rsid w:val="005531C9"/>
    <w:rsid w:val="00554879"/>
    <w:rsid w:val="00560EC3"/>
    <w:rsid w:val="00570C43"/>
    <w:rsid w:val="005732F1"/>
    <w:rsid w:val="00580A98"/>
    <w:rsid w:val="00592274"/>
    <w:rsid w:val="005B2110"/>
    <w:rsid w:val="005B350B"/>
    <w:rsid w:val="005B61E6"/>
    <w:rsid w:val="005C77E1"/>
    <w:rsid w:val="005CA42B"/>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26342"/>
    <w:rsid w:val="00631B33"/>
    <w:rsid w:val="006408FF"/>
    <w:rsid w:val="0064184D"/>
    <w:rsid w:val="006422CC"/>
    <w:rsid w:val="00651D18"/>
    <w:rsid w:val="00660E3E"/>
    <w:rsid w:val="00662E74"/>
    <w:rsid w:val="00665197"/>
    <w:rsid w:val="00680C23"/>
    <w:rsid w:val="00683E23"/>
    <w:rsid w:val="00686871"/>
    <w:rsid w:val="00693766"/>
    <w:rsid w:val="006A3281"/>
    <w:rsid w:val="006A4E2B"/>
    <w:rsid w:val="006A6DE5"/>
    <w:rsid w:val="006B4888"/>
    <w:rsid w:val="006C05E4"/>
    <w:rsid w:val="006C2E45"/>
    <w:rsid w:val="006C359C"/>
    <w:rsid w:val="006C5579"/>
    <w:rsid w:val="006D6E8B"/>
    <w:rsid w:val="006D7209"/>
    <w:rsid w:val="006E737D"/>
    <w:rsid w:val="00707DD1"/>
    <w:rsid w:val="00713973"/>
    <w:rsid w:val="00720A24"/>
    <w:rsid w:val="00732386"/>
    <w:rsid w:val="0073514D"/>
    <w:rsid w:val="00741C33"/>
    <w:rsid w:val="007447F3"/>
    <w:rsid w:val="0075499F"/>
    <w:rsid w:val="007661C8"/>
    <w:rsid w:val="0077098D"/>
    <w:rsid w:val="00785BF9"/>
    <w:rsid w:val="007931FA"/>
    <w:rsid w:val="007A4861"/>
    <w:rsid w:val="007A7BBA"/>
    <w:rsid w:val="007B0C50"/>
    <w:rsid w:val="007B48F9"/>
    <w:rsid w:val="007C1A43"/>
    <w:rsid w:val="007C9369"/>
    <w:rsid w:val="007D0951"/>
    <w:rsid w:val="007D610D"/>
    <w:rsid w:val="007E0130"/>
    <w:rsid w:val="0080013E"/>
    <w:rsid w:val="00801759"/>
    <w:rsid w:val="008108B4"/>
    <w:rsid w:val="00813288"/>
    <w:rsid w:val="008168FC"/>
    <w:rsid w:val="00830996"/>
    <w:rsid w:val="008345F1"/>
    <w:rsid w:val="008645B4"/>
    <w:rsid w:val="00865B07"/>
    <w:rsid w:val="008667EA"/>
    <w:rsid w:val="0086BCE8"/>
    <w:rsid w:val="0087637F"/>
    <w:rsid w:val="00890507"/>
    <w:rsid w:val="00892AD5"/>
    <w:rsid w:val="008A1512"/>
    <w:rsid w:val="008B5ED5"/>
    <w:rsid w:val="008B6358"/>
    <w:rsid w:val="008C0ABD"/>
    <w:rsid w:val="008D32B9"/>
    <w:rsid w:val="008D433B"/>
    <w:rsid w:val="008D4A16"/>
    <w:rsid w:val="008E5401"/>
    <w:rsid w:val="008E566E"/>
    <w:rsid w:val="008E6BC6"/>
    <w:rsid w:val="008F2151"/>
    <w:rsid w:val="0090161A"/>
    <w:rsid w:val="00901EB6"/>
    <w:rsid w:val="009041F8"/>
    <w:rsid w:val="00904C62"/>
    <w:rsid w:val="00922BA8"/>
    <w:rsid w:val="00924DAC"/>
    <w:rsid w:val="009265BD"/>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B49D1"/>
    <w:rsid w:val="009B6E57"/>
    <w:rsid w:val="009C1DCC"/>
    <w:rsid w:val="009C37C3"/>
    <w:rsid w:val="009C7C86"/>
    <w:rsid w:val="009D2FF7"/>
    <w:rsid w:val="009D4818"/>
    <w:rsid w:val="009E7884"/>
    <w:rsid w:val="009E788A"/>
    <w:rsid w:val="009F0E08"/>
    <w:rsid w:val="00A079AE"/>
    <w:rsid w:val="00A1763D"/>
    <w:rsid w:val="00A17CEC"/>
    <w:rsid w:val="00A27EF0"/>
    <w:rsid w:val="00A42361"/>
    <w:rsid w:val="00A45985"/>
    <w:rsid w:val="00A50B20"/>
    <w:rsid w:val="00A51390"/>
    <w:rsid w:val="00A60D13"/>
    <w:rsid w:val="00A7223D"/>
    <w:rsid w:val="00A72745"/>
    <w:rsid w:val="00A73299"/>
    <w:rsid w:val="00A76EFC"/>
    <w:rsid w:val="00A87D50"/>
    <w:rsid w:val="00A91010"/>
    <w:rsid w:val="00A97F29"/>
    <w:rsid w:val="00AA702E"/>
    <w:rsid w:val="00AA7D26"/>
    <w:rsid w:val="00AB0964"/>
    <w:rsid w:val="00AB5011"/>
    <w:rsid w:val="00AB7191"/>
    <w:rsid w:val="00AC7368"/>
    <w:rsid w:val="00AD16B9"/>
    <w:rsid w:val="00AE377D"/>
    <w:rsid w:val="00AF0EBA"/>
    <w:rsid w:val="00AF2463"/>
    <w:rsid w:val="00AF4F94"/>
    <w:rsid w:val="00B02C8A"/>
    <w:rsid w:val="00B17FBD"/>
    <w:rsid w:val="00B315A6"/>
    <w:rsid w:val="00B31813"/>
    <w:rsid w:val="00B33365"/>
    <w:rsid w:val="00B57B36"/>
    <w:rsid w:val="00B57E6F"/>
    <w:rsid w:val="00B8686D"/>
    <w:rsid w:val="00B93F69"/>
    <w:rsid w:val="00BB1DDC"/>
    <w:rsid w:val="00BC30C9"/>
    <w:rsid w:val="00BD077D"/>
    <w:rsid w:val="00BE3E58"/>
    <w:rsid w:val="00BF13CE"/>
    <w:rsid w:val="00C01616"/>
    <w:rsid w:val="00C0162B"/>
    <w:rsid w:val="00C068ED"/>
    <w:rsid w:val="00C22E0C"/>
    <w:rsid w:val="00C345B1"/>
    <w:rsid w:val="00C40142"/>
    <w:rsid w:val="00C52C3C"/>
    <w:rsid w:val="00C57182"/>
    <w:rsid w:val="00C57863"/>
    <w:rsid w:val="00C640AF"/>
    <w:rsid w:val="00C655FD"/>
    <w:rsid w:val="00C65DF6"/>
    <w:rsid w:val="00C7281F"/>
    <w:rsid w:val="00C75407"/>
    <w:rsid w:val="00C841C6"/>
    <w:rsid w:val="00C870A8"/>
    <w:rsid w:val="00C94434"/>
    <w:rsid w:val="00CA0D75"/>
    <w:rsid w:val="00CA1C95"/>
    <w:rsid w:val="00CA5A9C"/>
    <w:rsid w:val="00CC4C20"/>
    <w:rsid w:val="00CD3517"/>
    <w:rsid w:val="00CD5FE2"/>
    <w:rsid w:val="00CE7C68"/>
    <w:rsid w:val="00CE8DD1"/>
    <w:rsid w:val="00D02B4C"/>
    <w:rsid w:val="00D040C4"/>
    <w:rsid w:val="00D17AFC"/>
    <w:rsid w:val="00D20AD1"/>
    <w:rsid w:val="00D2582C"/>
    <w:rsid w:val="00D46B7E"/>
    <w:rsid w:val="00D57C84"/>
    <w:rsid w:val="00D6057D"/>
    <w:rsid w:val="00D71640"/>
    <w:rsid w:val="00D804CB"/>
    <w:rsid w:val="00D836C5"/>
    <w:rsid w:val="00D84576"/>
    <w:rsid w:val="00D8BF2A"/>
    <w:rsid w:val="00DA1399"/>
    <w:rsid w:val="00DA24C6"/>
    <w:rsid w:val="00DA4D7B"/>
    <w:rsid w:val="00DC2840"/>
    <w:rsid w:val="00DC73EE"/>
    <w:rsid w:val="00DD271C"/>
    <w:rsid w:val="00DE264A"/>
    <w:rsid w:val="00DF5072"/>
    <w:rsid w:val="00E02D18"/>
    <w:rsid w:val="00E041E7"/>
    <w:rsid w:val="00E23CA1"/>
    <w:rsid w:val="00E409A8"/>
    <w:rsid w:val="00E50C12"/>
    <w:rsid w:val="00E65B91"/>
    <w:rsid w:val="00E65E94"/>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E70D7"/>
    <w:rsid w:val="00EF06D9"/>
    <w:rsid w:val="00F22FB8"/>
    <w:rsid w:val="00F3049E"/>
    <w:rsid w:val="00F30C64"/>
    <w:rsid w:val="00F32BA2"/>
    <w:rsid w:val="00F32CDB"/>
    <w:rsid w:val="00F41EE4"/>
    <w:rsid w:val="00F565FE"/>
    <w:rsid w:val="00F63A70"/>
    <w:rsid w:val="00F63D8C"/>
    <w:rsid w:val="00F7534E"/>
    <w:rsid w:val="00F93EDF"/>
    <w:rsid w:val="00F97CFB"/>
    <w:rsid w:val="00FA1802"/>
    <w:rsid w:val="00FA21D0"/>
    <w:rsid w:val="00FA5F5F"/>
    <w:rsid w:val="00FB19C1"/>
    <w:rsid w:val="00FB730C"/>
    <w:rsid w:val="00FC2695"/>
    <w:rsid w:val="00FC3E03"/>
    <w:rsid w:val="00FC3FC1"/>
    <w:rsid w:val="00FC694F"/>
    <w:rsid w:val="00FCA9D3"/>
    <w:rsid w:val="013ADB53"/>
    <w:rsid w:val="013E23F6"/>
    <w:rsid w:val="0145E80F"/>
    <w:rsid w:val="0164E908"/>
    <w:rsid w:val="017162CC"/>
    <w:rsid w:val="01795AF8"/>
    <w:rsid w:val="017DE123"/>
    <w:rsid w:val="019CC19E"/>
    <w:rsid w:val="01A7B0F3"/>
    <w:rsid w:val="01DFC67A"/>
    <w:rsid w:val="024F7E8A"/>
    <w:rsid w:val="02503E13"/>
    <w:rsid w:val="02F49FA5"/>
    <w:rsid w:val="02F7CD7A"/>
    <w:rsid w:val="02FF8ED6"/>
    <w:rsid w:val="0300EA57"/>
    <w:rsid w:val="0314BEE7"/>
    <w:rsid w:val="031B1D22"/>
    <w:rsid w:val="037BD2B5"/>
    <w:rsid w:val="038DDF34"/>
    <w:rsid w:val="0394DF7F"/>
    <w:rsid w:val="03A5782B"/>
    <w:rsid w:val="03A6A351"/>
    <w:rsid w:val="03C24F2D"/>
    <w:rsid w:val="03C2519E"/>
    <w:rsid w:val="03DB46DA"/>
    <w:rsid w:val="03DB6B57"/>
    <w:rsid w:val="03F8F0A5"/>
    <w:rsid w:val="03F9BA0B"/>
    <w:rsid w:val="04281B2A"/>
    <w:rsid w:val="04577984"/>
    <w:rsid w:val="045A5532"/>
    <w:rsid w:val="045E3F33"/>
    <w:rsid w:val="04846D56"/>
    <w:rsid w:val="04C5228A"/>
    <w:rsid w:val="04D58130"/>
    <w:rsid w:val="04DFA269"/>
    <w:rsid w:val="04EDCAF2"/>
    <w:rsid w:val="0500143B"/>
    <w:rsid w:val="050B80DD"/>
    <w:rsid w:val="0528F136"/>
    <w:rsid w:val="05501F1E"/>
    <w:rsid w:val="0555CCEE"/>
    <w:rsid w:val="0574EF13"/>
    <w:rsid w:val="05758016"/>
    <w:rsid w:val="057C2EF0"/>
    <w:rsid w:val="057EBBA1"/>
    <w:rsid w:val="059D727F"/>
    <w:rsid w:val="05AE5D2B"/>
    <w:rsid w:val="05CA5AE2"/>
    <w:rsid w:val="05D2C0ED"/>
    <w:rsid w:val="0603952D"/>
    <w:rsid w:val="060DDBBB"/>
    <w:rsid w:val="0617A160"/>
    <w:rsid w:val="06227E3F"/>
    <w:rsid w:val="062B2186"/>
    <w:rsid w:val="062E4019"/>
    <w:rsid w:val="064E6506"/>
    <w:rsid w:val="06948487"/>
    <w:rsid w:val="06AEEF3D"/>
    <w:rsid w:val="06B117E7"/>
    <w:rsid w:val="06BB8AF6"/>
    <w:rsid w:val="06BEEC15"/>
    <w:rsid w:val="06F4F249"/>
    <w:rsid w:val="07016F67"/>
    <w:rsid w:val="070889F2"/>
    <w:rsid w:val="0708C08D"/>
    <w:rsid w:val="0724678D"/>
    <w:rsid w:val="073821FA"/>
    <w:rsid w:val="074A0DA8"/>
    <w:rsid w:val="07523BCA"/>
    <w:rsid w:val="077016AD"/>
    <w:rsid w:val="07DABDD3"/>
    <w:rsid w:val="07E3F981"/>
    <w:rsid w:val="08272A86"/>
    <w:rsid w:val="0827D6D4"/>
    <w:rsid w:val="08349F84"/>
    <w:rsid w:val="08558D3E"/>
    <w:rsid w:val="087C0779"/>
    <w:rsid w:val="08962EA2"/>
    <w:rsid w:val="08A7EA10"/>
    <w:rsid w:val="08B62C0E"/>
    <w:rsid w:val="08C045F4"/>
    <w:rsid w:val="08E081E7"/>
    <w:rsid w:val="0939FBFE"/>
    <w:rsid w:val="093E1F37"/>
    <w:rsid w:val="094C86DE"/>
    <w:rsid w:val="09547CB5"/>
    <w:rsid w:val="095930C7"/>
    <w:rsid w:val="095DFFCE"/>
    <w:rsid w:val="097893C7"/>
    <w:rsid w:val="0991ECE5"/>
    <w:rsid w:val="099AFFCD"/>
    <w:rsid w:val="09A678BC"/>
    <w:rsid w:val="09AFBB51"/>
    <w:rsid w:val="0A143FA0"/>
    <w:rsid w:val="0A1A3362"/>
    <w:rsid w:val="0A22A396"/>
    <w:rsid w:val="0A269929"/>
    <w:rsid w:val="0A35FE39"/>
    <w:rsid w:val="0A46B32E"/>
    <w:rsid w:val="0A71316A"/>
    <w:rsid w:val="0AB6A28C"/>
    <w:rsid w:val="0AC8BD2A"/>
    <w:rsid w:val="0AE68D36"/>
    <w:rsid w:val="0AEBA71E"/>
    <w:rsid w:val="0AF89178"/>
    <w:rsid w:val="0B0AB98E"/>
    <w:rsid w:val="0B6405B4"/>
    <w:rsid w:val="0B64F028"/>
    <w:rsid w:val="0BB481A2"/>
    <w:rsid w:val="0BCE0DD9"/>
    <w:rsid w:val="0BE18D64"/>
    <w:rsid w:val="0C00E1E3"/>
    <w:rsid w:val="0C07C821"/>
    <w:rsid w:val="0C0CCB07"/>
    <w:rsid w:val="0C169D2A"/>
    <w:rsid w:val="0C407EFC"/>
    <w:rsid w:val="0C53792D"/>
    <w:rsid w:val="0C7C6C7A"/>
    <w:rsid w:val="0C8CBF20"/>
    <w:rsid w:val="0C8F60CB"/>
    <w:rsid w:val="0C91875E"/>
    <w:rsid w:val="0C93F19F"/>
    <w:rsid w:val="0C9C4408"/>
    <w:rsid w:val="0CA20D8F"/>
    <w:rsid w:val="0CBB6CA1"/>
    <w:rsid w:val="0CCF8BF1"/>
    <w:rsid w:val="0D00B5B0"/>
    <w:rsid w:val="0D3F0BF8"/>
    <w:rsid w:val="0D747952"/>
    <w:rsid w:val="0DF465E0"/>
    <w:rsid w:val="0E096BC7"/>
    <w:rsid w:val="0E16BE42"/>
    <w:rsid w:val="0E404CAE"/>
    <w:rsid w:val="0E4E937E"/>
    <w:rsid w:val="0E677219"/>
    <w:rsid w:val="0E9AE494"/>
    <w:rsid w:val="0EA45FE8"/>
    <w:rsid w:val="0EB6D972"/>
    <w:rsid w:val="0F17C631"/>
    <w:rsid w:val="0F205CBF"/>
    <w:rsid w:val="0F471341"/>
    <w:rsid w:val="0F497CB5"/>
    <w:rsid w:val="0F545293"/>
    <w:rsid w:val="0F85683F"/>
    <w:rsid w:val="0F931C05"/>
    <w:rsid w:val="0F98BA9E"/>
    <w:rsid w:val="0F9B88F6"/>
    <w:rsid w:val="0FA171F8"/>
    <w:rsid w:val="0FB39ED7"/>
    <w:rsid w:val="0FBCFB2F"/>
    <w:rsid w:val="0FC4839B"/>
    <w:rsid w:val="0FD6B4A4"/>
    <w:rsid w:val="0FE31B81"/>
    <w:rsid w:val="0FF68DD4"/>
    <w:rsid w:val="1034DCEB"/>
    <w:rsid w:val="1037E9AB"/>
    <w:rsid w:val="103A9742"/>
    <w:rsid w:val="108BD736"/>
    <w:rsid w:val="10AF9B44"/>
    <w:rsid w:val="10B41B9F"/>
    <w:rsid w:val="10D5F7E0"/>
    <w:rsid w:val="10D648E9"/>
    <w:rsid w:val="11043F51"/>
    <w:rsid w:val="11185C0C"/>
    <w:rsid w:val="114FE472"/>
    <w:rsid w:val="115F908A"/>
    <w:rsid w:val="116B0823"/>
    <w:rsid w:val="117A4267"/>
    <w:rsid w:val="118ABAAF"/>
    <w:rsid w:val="11AC458C"/>
    <w:rsid w:val="11BCC6CE"/>
    <w:rsid w:val="11BED4AE"/>
    <w:rsid w:val="11ED22F8"/>
    <w:rsid w:val="11FCB352"/>
    <w:rsid w:val="1249E430"/>
    <w:rsid w:val="124BC485"/>
    <w:rsid w:val="12567A46"/>
    <w:rsid w:val="125B2638"/>
    <w:rsid w:val="12846AF8"/>
    <w:rsid w:val="12CEE528"/>
    <w:rsid w:val="12EDA156"/>
    <w:rsid w:val="1305DA65"/>
    <w:rsid w:val="135267DE"/>
    <w:rsid w:val="13AEBC9A"/>
    <w:rsid w:val="13C510DD"/>
    <w:rsid w:val="13D29F2C"/>
    <w:rsid w:val="13DB039F"/>
    <w:rsid w:val="13E1C890"/>
    <w:rsid w:val="13E63C10"/>
    <w:rsid w:val="13EE5995"/>
    <w:rsid w:val="13F5F1BA"/>
    <w:rsid w:val="13F9FCB0"/>
    <w:rsid w:val="14007BFB"/>
    <w:rsid w:val="140DDFAC"/>
    <w:rsid w:val="142B7F21"/>
    <w:rsid w:val="14558B28"/>
    <w:rsid w:val="148025F3"/>
    <w:rsid w:val="14C25295"/>
    <w:rsid w:val="14C3E142"/>
    <w:rsid w:val="14CF3539"/>
    <w:rsid w:val="150F964F"/>
    <w:rsid w:val="1524C286"/>
    <w:rsid w:val="153AF011"/>
    <w:rsid w:val="15518003"/>
    <w:rsid w:val="15719A87"/>
    <w:rsid w:val="15882A44"/>
    <w:rsid w:val="15A5F727"/>
    <w:rsid w:val="15AB840B"/>
    <w:rsid w:val="15AD285C"/>
    <w:rsid w:val="15CBDA4D"/>
    <w:rsid w:val="15E1B1A2"/>
    <w:rsid w:val="1600D434"/>
    <w:rsid w:val="1604D1F2"/>
    <w:rsid w:val="161A4C80"/>
    <w:rsid w:val="163627FD"/>
    <w:rsid w:val="1650302F"/>
    <w:rsid w:val="1677A029"/>
    <w:rsid w:val="169893C6"/>
    <w:rsid w:val="169B1BBA"/>
    <w:rsid w:val="16B86847"/>
    <w:rsid w:val="16BE9476"/>
    <w:rsid w:val="16C98886"/>
    <w:rsid w:val="16CEF9EC"/>
    <w:rsid w:val="172F0C4D"/>
    <w:rsid w:val="1738D7CE"/>
    <w:rsid w:val="177CA180"/>
    <w:rsid w:val="17AC01A5"/>
    <w:rsid w:val="17B4079B"/>
    <w:rsid w:val="17BFB2ED"/>
    <w:rsid w:val="17F00560"/>
    <w:rsid w:val="17FD9818"/>
    <w:rsid w:val="18223553"/>
    <w:rsid w:val="186BE456"/>
    <w:rsid w:val="18774DDF"/>
    <w:rsid w:val="189B75EA"/>
    <w:rsid w:val="189E542C"/>
    <w:rsid w:val="189FC39A"/>
    <w:rsid w:val="18BED132"/>
    <w:rsid w:val="1911A8F2"/>
    <w:rsid w:val="195C6F79"/>
    <w:rsid w:val="198E138F"/>
    <w:rsid w:val="19A7B540"/>
    <w:rsid w:val="19A869C9"/>
    <w:rsid w:val="1A0D9386"/>
    <w:rsid w:val="1A32871A"/>
    <w:rsid w:val="1A4E864F"/>
    <w:rsid w:val="1A7354D6"/>
    <w:rsid w:val="1A828CF5"/>
    <w:rsid w:val="1AB1353C"/>
    <w:rsid w:val="1AB8BC62"/>
    <w:rsid w:val="1ACFE11D"/>
    <w:rsid w:val="1AD4197D"/>
    <w:rsid w:val="1B3105ED"/>
    <w:rsid w:val="1B329581"/>
    <w:rsid w:val="1B42CB14"/>
    <w:rsid w:val="1B5F1404"/>
    <w:rsid w:val="1BACC8A5"/>
    <w:rsid w:val="1BC9C0D0"/>
    <w:rsid w:val="1BD15E59"/>
    <w:rsid w:val="1BEEA589"/>
    <w:rsid w:val="1C1C2A90"/>
    <w:rsid w:val="1C2E4EF4"/>
    <w:rsid w:val="1C315DD1"/>
    <w:rsid w:val="1C537B3D"/>
    <w:rsid w:val="1C6C6296"/>
    <w:rsid w:val="1C96B8E3"/>
    <w:rsid w:val="1CBF0E78"/>
    <w:rsid w:val="1CDBC1BF"/>
    <w:rsid w:val="1D01784C"/>
    <w:rsid w:val="1D0940EB"/>
    <w:rsid w:val="1D0B1539"/>
    <w:rsid w:val="1D2C8A43"/>
    <w:rsid w:val="1D734146"/>
    <w:rsid w:val="1D81AF56"/>
    <w:rsid w:val="1D93E838"/>
    <w:rsid w:val="1DB283C1"/>
    <w:rsid w:val="1DB29C4B"/>
    <w:rsid w:val="1DBC6746"/>
    <w:rsid w:val="1DCCCAD4"/>
    <w:rsid w:val="1DD7F77D"/>
    <w:rsid w:val="1DEC1211"/>
    <w:rsid w:val="1DF26148"/>
    <w:rsid w:val="1DFD72C1"/>
    <w:rsid w:val="1E09F6E5"/>
    <w:rsid w:val="1E0E68C3"/>
    <w:rsid w:val="1E2CEDFA"/>
    <w:rsid w:val="1E3E13C3"/>
    <w:rsid w:val="1E5924E7"/>
    <w:rsid w:val="1E5C3598"/>
    <w:rsid w:val="1E711000"/>
    <w:rsid w:val="1E755A81"/>
    <w:rsid w:val="1E8DF9EA"/>
    <w:rsid w:val="1EA25515"/>
    <w:rsid w:val="1EB7CA91"/>
    <w:rsid w:val="1EC9A0CD"/>
    <w:rsid w:val="1ECBBABA"/>
    <w:rsid w:val="1ED0849B"/>
    <w:rsid w:val="1ED58299"/>
    <w:rsid w:val="1EE0988A"/>
    <w:rsid w:val="1EE8D3A6"/>
    <w:rsid w:val="1EF4C846"/>
    <w:rsid w:val="1EF9F1E7"/>
    <w:rsid w:val="1F00A272"/>
    <w:rsid w:val="1F19CE85"/>
    <w:rsid w:val="1F23470D"/>
    <w:rsid w:val="1F2945A8"/>
    <w:rsid w:val="1F2F4021"/>
    <w:rsid w:val="1F46763D"/>
    <w:rsid w:val="1F7206E1"/>
    <w:rsid w:val="1F758E6D"/>
    <w:rsid w:val="1F766754"/>
    <w:rsid w:val="1F7712CA"/>
    <w:rsid w:val="1F7E35F3"/>
    <w:rsid w:val="1F9D4AD7"/>
    <w:rsid w:val="1FCF9800"/>
    <w:rsid w:val="1FDA7640"/>
    <w:rsid w:val="1FF8280B"/>
    <w:rsid w:val="1FFB8738"/>
    <w:rsid w:val="2013E763"/>
    <w:rsid w:val="2022236A"/>
    <w:rsid w:val="202333BC"/>
    <w:rsid w:val="203F74C4"/>
    <w:rsid w:val="2043CFA2"/>
    <w:rsid w:val="20585BAB"/>
    <w:rsid w:val="20640898"/>
    <w:rsid w:val="207C90AC"/>
    <w:rsid w:val="208BB684"/>
    <w:rsid w:val="20C71248"/>
    <w:rsid w:val="20CFE282"/>
    <w:rsid w:val="20E5600F"/>
    <w:rsid w:val="20E62DA1"/>
    <w:rsid w:val="20E97A43"/>
    <w:rsid w:val="212BB12E"/>
    <w:rsid w:val="212D0CA0"/>
    <w:rsid w:val="2163CF14"/>
    <w:rsid w:val="2187456F"/>
    <w:rsid w:val="21929DCD"/>
    <w:rsid w:val="21B12272"/>
    <w:rsid w:val="21BD973A"/>
    <w:rsid w:val="21D43893"/>
    <w:rsid w:val="21D928C7"/>
    <w:rsid w:val="21DA1AF7"/>
    <w:rsid w:val="21EAD9F5"/>
    <w:rsid w:val="21EC1931"/>
    <w:rsid w:val="21FB39DE"/>
    <w:rsid w:val="2206F532"/>
    <w:rsid w:val="2211D523"/>
    <w:rsid w:val="2228004D"/>
    <w:rsid w:val="222B2CFC"/>
    <w:rsid w:val="2233B9E4"/>
    <w:rsid w:val="2259C837"/>
    <w:rsid w:val="225A3A18"/>
    <w:rsid w:val="22A1A8D7"/>
    <w:rsid w:val="22B0EB49"/>
    <w:rsid w:val="22B530D6"/>
    <w:rsid w:val="22B5370C"/>
    <w:rsid w:val="22E0B9AA"/>
    <w:rsid w:val="22F6AA58"/>
    <w:rsid w:val="231AE4E1"/>
    <w:rsid w:val="2322582A"/>
    <w:rsid w:val="235B4B45"/>
    <w:rsid w:val="23977382"/>
    <w:rsid w:val="2405FE3A"/>
    <w:rsid w:val="242A3FD0"/>
    <w:rsid w:val="24565439"/>
    <w:rsid w:val="246168A6"/>
    <w:rsid w:val="2479EDB2"/>
    <w:rsid w:val="2494B20F"/>
    <w:rsid w:val="2494E4C9"/>
    <w:rsid w:val="24A9494D"/>
    <w:rsid w:val="24C6F8B7"/>
    <w:rsid w:val="252BCFD0"/>
    <w:rsid w:val="252D9220"/>
    <w:rsid w:val="25373D68"/>
    <w:rsid w:val="2547B0E9"/>
    <w:rsid w:val="25641979"/>
    <w:rsid w:val="25CA6AA6"/>
    <w:rsid w:val="25D306CE"/>
    <w:rsid w:val="25E69477"/>
    <w:rsid w:val="2609DD1C"/>
    <w:rsid w:val="2634BB40"/>
    <w:rsid w:val="26412849"/>
    <w:rsid w:val="2673A0A5"/>
    <w:rsid w:val="26799CAA"/>
    <w:rsid w:val="268287A1"/>
    <w:rsid w:val="269EFC96"/>
    <w:rsid w:val="26A98511"/>
    <w:rsid w:val="26AE4DE6"/>
    <w:rsid w:val="26B4A397"/>
    <w:rsid w:val="26B552DC"/>
    <w:rsid w:val="26BF43DE"/>
    <w:rsid w:val="26ED9008"/>
    <w:rsid w:val="26F0DCF1"/>
    <w:rsid w:val="276016E0"/>
    <w:rsid w:val="2761009B"/>
    <w:rsid w:val="277133EF"/>
    <w:rsid w:val="27791F28"/>
    <w:rsid w:val="2797F73F"/>
    <w:rsid w:val="279CA807"/>
    <w:rsid w:val="27EA79AA"/>
    <w:rsid w:val="2830B037"/>
    <w:rsid w:val="2835C11F"/>
    <w:rsid w:val="283ABEAC"/>
    <w:rsid w:val="28605D84"/>
    <w:rsid w:val="2896CAB5"/>
    <w:rsid w:val="28ADED39"/>
    <w:rsid w:val="28DCDB9B"/>
    <w:rsid w:val="28FA0EC6"/>
    <w:rsid w:val="28FDE7B1"/>
    <w:rsid w:val="294494C6"/>
    <w:rsid w:val="2965E442"/>
    <w:rsid w:val="297046AC"/>
    <w:rsid w:val="29A8CD5F"/>
    <w:rsid w:val="29B31646"/>
    <w:rsid w:val="29D3DC8C"/>
    <w:rsid w:val="29E33C08"/>
    <w:rsid w:val="29E4860F"/>
    <w:rsid w:val="29EF0DFA"/>
    <w:rsid w:val="29F4D86B"/>
    <w:rsid w:val="2A6EC2C8"/>
    <w:rsid w:val="2A8EBD2B"/>
    <w:rsid w:val="2A93F10D"/>
    <w:rsid w:val="2A979C28"/>
    <w:rsid w:val="2AB12392"/>
    <w:rsid w:val="2AB8502A"/>
    <w:rsid w:val="2ABD1A74"/>
    <w:rsid w:val="2AE40BE1"/>
    <w:rsid w:val="2AFE042C"/>
    <w:rsid w:val="2B0D2B72"/>
    <w:rsid w:val="2B17295B"/>
    <w:rsid w:val="2B2477E7"/>
    <w:rsid w:val="2B6374C8"/>
    <w:rsid w:val="2B6FA2E5"/>
    <w:rsid w:val="2B75C9E9"/>
    <w:rsid w:val="2BC1FE40"/>
    <w:rsid w:val="2BE45E1B"/>
    <w:rsid w:val="2BEE198D"/>
    <w:rsid w:val="2C062014"/>
    <w:rsid w:val="2C108A58"/>
    <w:rsid w:val="2C5C6DD1"/>
    <w:rsid w:val="2CBF6BB3"/>
    <w:rsid w:val="2D163F76"/>
    <w:rsid w:val="2D21F2C5"/>
    <w:rsid w:val="2D5F05B0"/>
    <w:rsid w:val="2D82B947"/>
    <w:rsid w:val="2DA09EBC"/>
    <w:rsid w:val="2DF63AE2"/>
    <w:rsid w:val="2E278CB3"/>
    <w:rsid w:val="2E2FF2DA"/>
    <w:rsid w:val="2E452EFF"/>
    <w:rsid w:val="2E5834F6"/>
    <w:rsid w:val="2E68B4AD"/>
    <w:rsid w:val="2E72B926"/>
    <w:rsid w:val="2EB0C76D"/>
    <w:rsid w:val="2EC9FABA"/>
    <w:rsid w:val="2EE05FF7"/>
    <w:rsid w:val="2F089A45"/>
    <w:rsid w:val="2F482BA6"/>
    <w:rsid w:val="2F50EE01"/>
    <w:rsid w:val="2F56BADE"/>
    <w:rsid w:val="2F6E9424"/>
    <w:rsid w:val="2F906938"/>
    <w:rsid w:val="2FCAA50D"/>
    <w:rsid w:val="2FF43FAB"/>
    <w:rsid w:val="2FF68A9D"/>
    <w:rsid w:val="2FF84305"/>
    <w:rsid w:val="2FFBB398"/>
    <w:rsid w:val="2FFD0AAA"/>
    <w:rsid w:val="300B4AF9"/>
    <w:rsid w:val="30296358"/>
    <w:rsid w:val="30333DD7"/>
    <w:rsid w:val="30729F98"/>
    <w:rsid w:val="307C8BAC"/>
    <w:rsid w:val="30B4DD4F"/>
    <w:rsid w:val="30BC6FD5"/>
    <w:rsid w:val="30D23F1D"/>
    <w:rsid w:val="30D9AB70"/>
    <w:rsid w:val="30F41850"/>
    <w:rsid w:val="31054947"/>
    <w:rsid w:val="31178AF7"/>
    <w:rsid w:val="313E5772"/>
    <w:rsid w:val="31626F14"/>
    <w:rsid w:val="318A151D"/>
    <w:rsid w:val="3195439F"/>
    <w:rsid w:val="31AC4D26"/>
    <w:rsid w:val="31B743D0"/>
    <w:rsid w:val="31C2BD10"/>
    <w:rsid w:val="321775E8"/>
    <w:rsid w:val="3224B57D"/>
    <w:rsid w:val="326141CB"/>
    <w:rsid w:val="326E637D"/>
    <w:rsid w:val="327E7C29"/>
    <w:rsid w:val="3298C7AF"/>
    <w:rsid w:val="32C5B174"/>
    <w:rsid w:val="32C918C9"/>
    <w:rsid w:val="32D7FD9E"/>
    <w:rsid w:val="32E2328B"/>
    <w:rsid w:val="33161CDC"/>
    <w:rsid w:val="331AEFC2"/>
    <w:rsid w:val="332E09BE"/>
    <w:rsid w:val="334B5992"/>
    <w:rsid w:val="3354E6D1"/>
    <w:rsid w:val="33647828"/>
    <w:rsid w:val="336EDE6E"/>
    <w:rsid w:val="3372C4ED"/>
    <w:rsid w:val="33BDB17E"/>
    <w:rsid w:val="33BF9580"/>
    <w:rsid w:val="33C4F615"/>
    <w:rsid w:val="33CF93B2"/>
    <w:rsid w:val="33E2852B"/>
    <w:rsid w:val="33EF458C"/>
    <w:rsid w:val="340C48F7"/>
    <w:rsid w:val="343A61DE"/>
    <w:rsid w:val="3483F109"/>
    <w:rsid w:val="348493C9"/>
    <w:rsid w:val="34F4C2A3"/>
    <w:rsid w:val="34F6FA93"/>
    <w:rsid w:val="34FE6C40"/>
    <w:rsid w:val="3511A6B8"/>
    <w:rsid w:val="3544E8EB"/>
    <w:rsid w:val="35629C6D"/>
    <w:rsid w:val="357D73F1"/>
    <w:rsid w:val="35805A60"/>
    <w:rsid w:val="35867323"/>
    <w:rsid w:val="358F1220"/>
    <w:rsid w:val="35B1289E"/>
    <w:rsid w:val="35B17152"/>
    <w:rsid w:val="35D050DA"/>
    <w:rsid w:val="36121EB4"/>
    <w:rsid w:val="36277CE9"/>
    <w:rsid w:val="362DB123"/>
    <w:rsid w:val="3648D7BA"/>
    <w:rsid w:val="36631F5E"/>
    <w:rsid w:val="36940EA8"/>
    <w:rsid w:val="36957921"/>
    <w:rsid w:val="369CA942"/>
    <w:rsid w:val="36CAEAB4"/>
    <w:rsid w:val="36CF5F76"/>
    <w:rsid w:val="36D25D92"/>
    <w:rsid w:val="36ECA397"/>
    <w:rsid w:val="3708EB22"/>
    <w:rsid w:val="37211915"/>
    <w:rsid w:val="37A19C77"/>
    <w:rsid w:val="37C24917"/>
    <w:rsid w:val="381FF8FA"/>
    <w:rsid w:val="3874160F"/>
    <w:rsid w:val="389A1049"/>
    <w:rsid w:val="38B79F06"/>
    <w:rsid w:val="38B9B18C"/>
    <w:rsid w:val="38C96048"/>
    <w:rsid w:val="38D15632"/>
    <w:rsid w:val="38D1B24A"/>
    <w:rsid w:val="38D67191"/>
    <w:rsid w:val="38F646FC"/>
    <w:rsid w:val="390B85A8"/>
    <w:rsid w:val="3915E737"/>
    <w:rsid w:val="394E4F08"/>
    <w:rsid w:val="3955C473"/>
    <w:rsid w:val="3970B440"/>
    <w:rsid w:val="39778667"/>
    <w:rsid w:val="39C1C17C"/>
    <w:rsid w:val="39CBF681"/>
    <w:rsid w:val="39CF61EC"/>
    <w:rsid w:val="39E8A3D8"/>
    <w:rsid w:val="3A0038DE"/>
    <w:rsid w:val="3A0046C8"/>
    <w:rsid w:val="3A07D366"/>
    <w:rsid w:val="3A0D0F3A"/>
    <w:rsid w:val="3A71ACA9"/>
    <w:rsid w:val="3A7942BF"/>
    <w:rsid w:val="3A7FEB3F"/>
    <w:rsid w:val="3A8BAE19"/>
    <w:rsid w:val="3AB4C2F1"/>
    <w:rsid w:val="3AF40DD7"/>
    <w:rsid w:val="3B005C6F"/>
    <w:rsid w:val="3B2D6F68"/>
    <w:rsid w:val="3B8E110B"/>
    <w:rsid w:val="3B9513E4"/>
    <w:rsid w:val="3B98C443"/>
    <w:rsid w:val="3B98D3A8"/>
    <w:rsid w:val="3B9F2EB1"/>
    <w:rsid w:val="3BA0FC79"/>
    <w:rsid w:val="3BBE365B"/>
    <w:rsid w:val="3BCDCF28"/>
    <w:rsid w:val="3C067F27"/>
    <w:rsid w:val="3C0D9188"/>
    <w:rsid w:val="3C0FA030"/>
    <w:rsid w:val="3C3E6C90"/>
    <w:rsid w:val="3C8155D7"/>
    <w:rsid w:val="3C82585E"/>
    <w:rsid w:val="3CA68589"/>
    <w:rsid w:val="3CA94189"/>
    <w:rsid w:val="3CAB2E36"/>
    <w:rsid w:val="3CAC55B2"/>
    <w:rsid w:val="3CCCACD6"/>
    <w:rsid w:val="3CE73062"/>
    <w:rsid w:val="3CEF53BC"/>
    <w:rsid w:val="3D0C68B7"/>
    <w:rsid w:val="3D108062"/>
    <w:rsid w:val="3D166C17"/>
    <w:rsid w:val="3D1D133B"/>
    <w:rsid w:val="3D3DA8FC"/>
    <w:rsid w:val="3D656185"/>
    <w:rsid w:val="3D70E138"/>
    <w:rsid w:val="3DB574C7"/>
    <w:rsid w:val="3E0B4D7C"/>
    <w:rsid w:val="3E1B8AA6"/>
    <w:rsid w:val="3E220322"/>
    <w:rsid w:val="3E4466E3"/>
    <w:rsid w:val="3E6E416F"/>
    <w:rsid w:val="3E7CC9AA"/>
    <w:rsid w:val="3E7D53EE"/>
    <w:rsid w:val="3E82322A"/>
    <w:rsid w:val="3EAC2B69"/>
    <w:rsid w:val="3EBA4215"/>
    <w:rsid w:val="3ECFD1F3"/>
    <w:rsid w:val="3EDDA294"/>
    <w:rsid w:val="3EE06FA5"/>
    <w:rsid w:val="3EE60319"/>
    <w:rsid w:val="3EECE3E0"/>
    <w:rsid w:val="3EF88CFB"/>
    <w:rsid w:val="3F0EE3C0"/>
    <w:rsid w:val="3F2D6883"/>
    <w:rsid w:val="3F36B802"/>
    <w:rsid w:val="3F393395"/>
    <w:rsid w:val="3F8518B3"/>
    <w:rsid w:val="3F85674E"/>
    <w:rsid w:val="3F98DE6F"/>
    <w:rsid w:val="3FA7CBD6"/>
    <w:rsid w:val="3FC330B1"/>
    <w:rsid w:val="3FD8A118"/>
    <w:rsid w:val="3FE6B022"/>
    <w:rsid w:val="3FF326BC"/>
    <w:rsid w:val="3FF3835B"/>
    <w:rsid w:val="3FFDD487"/>
    <w:rsid w:val="401B50BC"/>
    <w:rsid w:val="402744C3"/>
    <w:rsid w:val="405E7A59"/>
    <w:rsid w:val="406F6F06"/>
    <w:rsid w:val="4070FC19"/>
    <w:rsid w:val="40A77C8B"/>
    <w:rsid w:val="40E095AC"/>
    <w:rsid w:val="40E402EF"/>
    <w:rsid w:val="40EFC269"/>
    <w:rsid w:val="41326BB1"/>
    <w:rsid w:val="415EDE93"/>
    <w:rsid w:val="416032F1"/>
    <w:rsid w:val="4170B760"/>
    <w:rsid w:val="4189B4A6"/>
    <w:rsid w:val="419F04D3"/>
    <w:rsid w:val="41BB417B"/>
    <w:rsid w:val="41CF9568"/>
    <w:rsid w:val="41D4654A"/>
    <w:rsid w:val="41DA9C90"/>
    <w:rsid w:val="42133CE6"/>
    <w:rsid w:val="421CD3AD"/>
    <w:rsid w:val="4224E718"/>
    <w:rsid w:val="423E0308"/>
    <w:rsid w:val="4246C85C"/>
    <w:rsid w:val="424A22D8"/>
    <w:rsid w:val="4257A4DA"/>
    <w:rsid w:val="4258A38C"/>
    <w:rsid w:val="42695F86"/>
    <w:rsid w:val="4281DC09"/>
    <w:rsid w:val="429E4FA1"/>
    <w:rsid w:val="42B2DACB"/>
    <w:rsid w:val="42D74299"/>
    <w:rsid w:val="42DD5E2C"/>
    <w:rsid w:val="430313B1"/>
    <w:rsid w:val="431695FC"/>
    <w:rsid w:val="431EB7E9"/>
    <w:rsid w:val="4331663D"/>
    <w:rsid w:val="4338167C"/>
    <w:rsid w:val="4339BA57"/>
    <w:rsid w:val="437526F9"/>
    <w:rsid w:val="43923F53"/>
    <w:rsid w:val="43981631"/>
    <w:rsid w:val="439E76C5"/>
    <w:rsid w:val="43B089E0"/>
    <w:rsid w:val="43B11658"/>
    <w:rsid w:val="43F1071D"/>
    <w:rsid w:val="43F29AA8"/>
    <w:rsid w:val="43FE8DBB"/>
    <w:rsid w:val="440E1E24"/>
    <w:rsid w:val="441D378C"/>
    <w:rsid w:val="4422316A"/>
    <w:rsid w:val="44327176"/>
    <w:rsid w:val="449C4A00"/>
    <w:rsid w:val="44D5CAAF"/>
    <w:rsid w:val="44E8649A"/>
    <w:rsid w:val="44FFF5B0"/>
    <w:rsid w:val="45189138"/>
    <w:rsid w:val="45264F25"/>
    <w:rsid w:val="452F41B1"/>
    <w:rsid w:val="4535882C"/>
    <w:rsid w:val="453B9F45"/>
    <w:rsid w:val="4543DD54"/>
    <w:rsid w:val="459E137D"/>
    <w:rsid w:val="45AE6950"/>
    <w:rsid w:val="45B29CC3"/>
    <w:rsid w:val="45B319C7"/>
    <w:rsid w:val="45BC4CE1"/>
    <w:rsid w:val="45CCD388"/>
    <w:rsid w:val="45F445B8"/>
    <w:rsid w:val="460B9C1F"/>
    <w:rsid w:val="461656D0"/>
    <w:rsid w:val="465CD392"/>
    <w:rsid w:val="465FCA23"/>
    <w:rsid w:val="46628397"/>
    <w:rsid w:val="4676F8E3"/>
    <w:rsid w:val="46889E3B"/>
    <w:rsid w:val="46901F85"/>
    <w:rsid w:val="46AA7B0F"/>
    <w:rsid w:val="46BE9690"/>
    <w:rsid w:val="46C6F839"/>
    <w:rsid w:val="46D5AF42"/>
    <w:rsid w:val="472D8031"/>
    <w:rsid w:val="474D20C4"/>
    <w:rsid w:val="476CC264"/>
    <w:rsid w:val="4790D9B4"/>
    <w:rsid w:val="47AE3368"/>
    <w:rsid w:val="47B251D1"/>
    <w:rsid w:val="480493AB"/>
    <w:rsid w:val="48091607"/>
    <w:rsid w:val="48281AB4"/>
    <w:rsid w:val="482F48DF"/>
    <w:rsid w:val="4849EA99"/>
    <w:rsid w:val="48665596"/>
    <w:rsid w:val="48704E28"/>
    <w:rsid w:val="488C8F18"/>
    <w:rsid w:val="489B2ECB"/>
    <w:rsid w:val="48B45963"/>
    <w:rsid w:val="48F35E5B"/>
    <w:rsid w:val="4934577B"/>
    <w:rsid w:val="4935C5C8"/>
    <w:rsid w:val="4937B469"/>
    <w:rsid w:val="493A5214"/>
    <w:rsid w:val="495B825C"/>
    <w:rsid w:val="4985C2C3"/>
    <w:rsid w:val="498D14DF"/>
    <w:rsid w:val="4996BA06"/>
    <w:rsid w:val="49E1F756"/>
    <w:rsid w:val="49E715D6"/>
    <w:rsid w:val="49E88E7B"/>
    <w:rsid w:val="49E937C7"/>
    <w:rsid w:val="4A066789"/>
    <w:rsid w:val="4A0B3C7E"/>
    <w:rsid w:val="4A0B92C0"/>
    <w:rsid w:val="4A400D37"/>
    <w:rsid w:val="4A683799"/>
    <w:rsid w:val="4A853A4F"/>
    <w:rsid w:val="4AA60B8D"/>
    <w:rsid w:val="4AC4253A"/>
    <w:rsid w:val="4AF6A927"/>
    <w:rsid w:val="4B00EA8D"/>
    <w:rsid w:val="4B192C52"/>
    <w:rsid w:val="4B40112F"/>
    <w:rsid w:val="4B5D99AE"/>
    <w:rsid w:val="4B8D4B5D"/>
    <w:rsid w:val="4B94F856"/>
    <w:rsid w:val="4BA1B34C"/>
    <w:rsid w:val="4BB775C0"/>
    <w:rsid w:val="4BCACC29"/>
    <w:rsid w:val="4BE645DD"/>
    <w:rsid w:val="4BF25053"/>
    <w:rsid w:val="4C1E7E17"/>
    <w:rsid w:val="4C75D4D6"/>
    <w:rsid w:val="4C7FE727"/>
    <w:rsid w:val="4C8A1638"/>
    <w:rsid w:val="4C96383C"/>
    <w:rsid w:val="4CD0ECF8"/>
    <w:rsid w:val="4CDE2398"/>
    <w:rsid w:val="4CF7822C"/>
    <w:rsid w:val="4CFA27CA"/>
    <w:rsid w:val="4D115B25"/>
    <w:rsid w:val="4D214F40"/>
    <w:rsid w:val="4D2717AC"/>
    <w:rsid w:val="4D311530"/>
    <w:rsid w:val="4D5A16E9"/>
    <w:rsid w:val="4D72659C"/>
    <w:rsid w:val="4D841F9A"/>
    <w:rsid w:val="4D8E8B06"/>
    <w:rsid w:val="4DC68BE2"/>
    <w:rsid w:val="4DC71EFD"/>
    <w:rsid w:val="4DD33A67"/>
    <w:rsid w:val="4E06D8D7"/>
    <w:rsid w:val="4E15CF5D"/>
    <w:rsid w:val="4E44B178"/>
    <w:rsid w:val="4E4C9D48"/>
    <w:rsid w:val="4E5C02F0"/>
    <w:rsid w:val="4E60487D"/>
    <w:rsid w:val="4E6685FB"/>
    <w:rsid w:val="4E7B7B59"/>
    <w:rsid w:val="4EAA6F6B"/>
    <w:rsid w:val="4ED6F380"/>
    <w:rsid w:val="4EE2F38A"/>
    <w:rsid w:val="4EEFA327"/>
    <w:rsid w:val="4F11B5B7"/>
    <w:rsid w:val="4F1E8BF5"/>
    <w:rsid w:val="4F561A8E"/>
    <w:rsid w:val="4F57CE7A"/>
    <w:rsid w:val="4FAE079A"/>
    <w:rsid w:val="4FCE0D99"/>
    <w:rsid w:val="4FD659E9"/>
    <w:rsid w:val="500535ED"/>
    <w:rsid w:val="5016B296"/>
    <w:rsid w:val="5026117D"/>
    <w:rsid w:val="5052A1C9"/>
    <w:rsid w:val="5076B164"/>
    <w:rsid w:val="5094DB83"/>
    <w:rsid w:val="50C288D5"/>
    <w:rsid w:val="50C7EE41"/>
    <w:rsid w:val="50C84E6C"/>
    <w:rsid w:val="50DE18EC"/>
    <w:rsid w:val="511A6661"/>
    <w:rsid w:val="5121FA72"/>
    <w:rsid w:val="512CBCF4"/>
    <w:rsid w:val="51568269"/>
    <w:rsid w:val="515CC895"/>
    <w:rsid w:val="515DA4B6"/>
    <w:rsid w:val="51636F49"/>
    <w:rsid w:val="516D0F9A"/>
    <w:rsid w:val="5184D129"/>
    <w:rsid w:val="5186B71F"/>
    <w:rsid w:val="51B94A5E"/>
    <w:rsid w:val="51CAC1E5"/>
    <w:rsid w:val="51D05DA4"/>
    <w:rsid w:val="5200A5D3"/>
    <w:rsid w:val="52132103"/>
    <w:rsid w:val="521622FF"/>
    <w:rsid w:val="5217543D"/>
    <w:rsid w:val="52257BF2"/>
    <w:rsid w:val="522EBC72"/>
    <w:rsid w:val="5237AD4A"/>
    <w:rsid w:val="5238DF42"/>
    <w:rsid w:val="5245DE67"/>
    <w:rsid w:val="52465044"/>
    <w:rsid w:val="52AED74A"/>
    <w:rsid w:val="52C3F081"/>
    <w:rsid w:val="52C745EF"/>
    <w:rsid w:val="52CC5389"/>
    <w:rsid w:val="52FD906B"/>
    <w:rsid w:val="5326CC33"/>
    <w:rsid w:val="5328FAD5"/>
    <w:rsid w:val="537BF9B5"/>
    <w:rsid w:val="53A4E49A"/>
    <w:rsid w:val="53DBD2DB"/>
    <w:rsid w:val="53E33F9C"/>
    <w:rsid w:val="53F62FFE"/>
    <w:rsid w:val="5431F996"/>
    <w:rsid w:val="5435EBC3"/>
    <w:rsid w:val="54513205"/>
    <w:rsid w:val="5458C89B"/>
    <w:rsid w:val="546BDCCD"/>
    <w:rsid w:val="548349C1"/>
    <w:rsid w:val="5483B909"/>
    <w:rsid w:val="548C4281"/>
    <w:rsid w:val="5493D5BF"/>
    <w:rsid w:val="54962CD7"/>
    <w:rsid w:val="549C282C"/>
    <w:rsid w:val="54A3C9E6"/>
    <w:rsid w:val="54B78B01"/>
    <w:rsid w:val="54CA512F"/>
    <w:rsid w:val="54E692DB"/>
    <w:rsid w:val="54FD2E13"/>
    <w:rsid w:val="550A18D9"/>
    <w:rsid w:val="55167AF1"/>
    <w:rsid w:val="555A720D"/>
    <w:rsid w:val="557DFE12"/>
    <w:rsid w:val="55A8BD0F"/>
    <w:rsid w:val="55A9A548"/>
    <w:rsid w:val="55AB200C"/>
    <w:rsid w:val="55E2BF08"/>
    <w:rsid w:val="55E53BB6"/>
    <w:rsid w:val="55FD31C6"/>
    <w:rsid w:val="560C138C"/>
    <w:rsid w:val="5623597B"/>
    <w:rsid w:val="56285985"/>
    <w:rsid w:val="5639ED15"/>
    <w:rsid w:val="5674D6A1"/>
    <w:rsid w:val="569A83FC"/>
    <w:rsid w:val="56B7ED0D"/>
    <w:rsid w:val="56D68AC9"/>
    <w:rsid w:val="572FEA71"/>
    <w:rsid w:val="576AD6E6"/>
    <w:rsid w:val="577E3E8A"/>
    <w:rsid w:val="57A0AAC1"/>
    <w:rsid w:val="57D00FF0"/>
    <w:rsid w:val="57DFEADD"/>
    <w:rsid w:val="57E63E88"/>
    <w:rsid w:val="58011B00"/>
    <w:rsid w:val="5801E0F1"/>
    <w:rsid w:val="58255499"/>
    <w:rsid w:val="58572B7B"/>
    <w:rsid w:val="585ECC09"/>
    <w:rsid w:val="58ADB91E"/>
    <w:rsid w:val="58D25918"/>
    <w:rsid w:val="58F5A99E"/>
    <w:rsid w:val="5903FC4E"/>
    <w:rsid w:val="590A5C6B"/>
    <w:rsid w:val="591847D3"/>
    <w:rsid w:val="59260D2D"/>
    <w:rsid w:val="594854B2"/>
    <w:rsid w:val="5960574D"/>
    <w:rsid w:val="598A68CF"/>
    <w:rsid w:val="5994F356"/>
    <w:rsid w:val="59ACB01A"/>
    <w:rsid w:val="59AF6458"/>
    <w:rsid w:val="59B293FE"/>
    <w:rsid w:val="59C69B86"/>
    <w:rsid w:val="59CAAB70"/>
    <w:rsid w:val="59E21A46"/>
    <w:rsid w:val="59E9A1C0"/>
    <w:rsid w:val="5A1507F1"/>
    <w:rsid w:val="5A45450D"/>
    <w:rsid w:val="5A5D7AE3"/>
    <w:rsid w:val="5A5F7AC9"/>
    <w:rsid w:val="5A6D6770"/>
    <w:rsid w:val="5AB9ADFA"/>
    <w:rsid w:val="5AC80D9C"/>
    <w:rsid w:val="5AD2198E"/>
    <w:rsid w:val="5ADA5840"/>
    <w:rsid w:val="5ADBE3C4"/>
    <w:rsid w:val="5B188787"/>
    <w:rsid w:val="5B1E0290"/>
    <w:rsid w:val="5B249521"/>
    <w:rsid w:val="5B49D704"/>
    <w:rsid w:val="5B540F54"/>
    <w:rsid w:val="5B562FE9"/>
    <w:rsid w:val="5BBCAC6D"/>
    <w:rsid w:val="5BC7CE73"/>
    <w:rsid w:val="5BDFE55D"/>
    <w:rsid w:val="5C0B197F"/>
    <w:rsid w:val="5C1914F7"/>
    <w:rsid w:val="5C1F4E86"/>
    <w:rsid w:val="5C2EFA98"/>
    <w:rsid w:val="5C5F726E"/>
    <w:rsid w:val="5C65FCB3"/>
    <w:rsid w:val="5C892720"/>
    <w:rsid w:val="5C91D471"/>
    <w:rsid w:val="5CA79ED1"/>
    <w:rsid w:val="5CA8B9E8"/>
    <w:rsid w:val="5CB28492"/>
    <w:rsid w:val="5D1F02A6"/>
    <w:rsid w:val="5D270081"/>
    <w:rsid w:val="5D2CEA8D"/>
    <w:rsid w:val="5D64AAB7"/>
    <w:rsid w:val="5D7B6A76"/>
    <w:rsid w:val="5D819ADF"/>
    <w:rsid w:val="5D8A92CD"/>
    <w:rsid w:val="5DA52B34"/>
    <w:rsid w:val="5DC564BB"/>
    <w:rsid w:val="5DCC2B67"/>
    <w:rsid w:val="5DF948E3"/>
    <w:rsid w:val="5E0B20FB"/>
    <w:rsid w:val="5E0D6FBB"/>
    <w:rsid w:val="5E108EF9"/>
    <w:rsid w:val="5E165587"/>
    <w:rsid w:val="5E312811"/>
    <w:rsid w:val="5E40D107"/>
    <w:rsid w:val="5E43C95F"/>
    <w:rsid w:val="5E5E0788"/>
    <w:rsid w:val="5E89F21E"/>
    <w:rsid w:val="5E90EFBD"/>
    <w:rsid w:val="5EC1E837"/>
    <w:rsid w:val="5EDD0E92"/>
    <w:rsid w:val="5EDD6F3F"/>
    <w:rsid w:val="5EF9B242"/>
    <w:rsid w:val="5F03D94D"/>
    <w:rsid w:val="5F115BFD"/>
    <w:rsid w:val="5F15F2E6"/>
    <w:rsid w:val="5F23969E"/>
    <w:rsid w:val="5F3F6ED3"/>
    <w:rsid w:val="5F8519CC"/>
    <w:rsid w:val="5FB7FAE1"/>
    <w:rsid w:val="5FBD642F"/>
    <w:rsid w:val="5FC4D994"/>
    <w:rsid w:val="5FD112FF"/>
    <w:rsid w:val="5FDD84B3"/>
    <w:rsid w:val="5FE915F6"/>
    <w:rsid w:val="60238437"/>
    <w:rsid w:val="6039E79E"/>
    <w:rsid w:val="60762656"/>
    <w:rsid w:val="60AB99B6"/>
    <w:rsid w:val="61063B08"/>
    <w:rsid w:val="6152430A"/>
    <w:rsid w:val="61598FD9"/>
    <w:rsid w:val="6163EB74"/>
    <w:rsid w:val="617AA707"/>
    <w:rsid w:val="617ED9FD"/>
    <w:rsid w:val="6182FCBC"/>
    <w:rsid w:val="61B41016"/>
    <w:rsid w:val="61EC3954"/>
    <w:rsid w:val="61F13B24"/>
    <w:rsid w:val="62439732"/>
    <w:rsid w:val="626A2285"/>
    <w:rsid w:val="626F6271"/>
    <w:rsid w:val="627636F5"/>
    <w:rsid w:val="628E84B4"/>
    <w:rsid w:val="62AACC94"/>
    <w:rsid w:val="62AF43AB"/>
    <w:rsid w:val="62B433D9"/>
    <w:rsid w:val="62C7DABF"/>
    <w:rsid w:val="62C8ADE6"/>
    <w:rsid w:val="62E072A5"/>
    <w:rsid w:val="63328545"/>
    <w:rsid w:val="633D68DF"/>
    <w:rsid w:val="63507671"/>
    <w:rsid w:val="636B3892"/>
    <w:rsid w:val="636DEE8B"/>
    <w:rsid w:val="63716103"/>
    <w:rsid w:val="63B02D96"/>
    <w:rsid w:val="63DAAF0D"/>
    <w:rsid w:val="63DD9955"/>
    <w:rsid w:val="63F4891C"/>
    <w:rsid w:val="63FFAA4C"/>
    <w:rsid w:val="64003269"/>
    <w:rsid w:val="646F21FF"/>
    <w:rsid w:val="6470C625"/>
    <w:rsid w:val="64749C71"/>
    <w:rsid w:val="64D95E90"/>
    <w:rsid w:val="64ED77D8"/>
    <w:rsid w:val="65105B8D"/>
    <w:rsid w:val="6517629A"/>
    <w:rsid w:val="653A4395"/>
    <w:rsid w:val="653DDB1C"/>
    <w:rsid w:val="65424A38"/>
    <w:rsid w:val="654C3455"/>
    <w:rsid w:val="65752CA7"/>
    <w:rsid w:val="657F1024"/>
    <w:rsid w:val="65BAB332"/>
    <w:rsid w:val="65D0B8AD"/>
    <w:rsid w:val="65F62661"/>
    <w:rsid w:val="65FFFF42"/>
    <w:rsid w:val="660BD98A"/>
    <w:rsid w:val="661636DA"/>
    <w:rsid w:val="66414AE1"/>
    <w:rsid w:val="665AD4F0"/>
    <w:rsid w:val="6661CA4E"/>
    <w:rsid w:val="6662CAA7"/>
    <w:rsid w:val="6672FDF2"/>
    <w:rsid w:val="667DCF9B"/>
    <w:rsid w:val="66AA34FA"/>
    <w:rsid w:val="66BB88EF"/>
    <w:rsid w:val="66C3B22D"/>
    <w:rsid w:val="66E6CD52"/>
    <w:rsid w:val="66E6FC0C"/>
    <w:rsid w:val="66EC65A3"/>
    <w:rsid w:val="673A066E"/>
    <w:rsid w:val="673CFC50"/>
    <w:rsid w:val="67423256"/>
    <w:rsid w:val="67461859"/>
    <w:rsid w:val="6762A89F"/>
    <w:rsid w:val="6789A127"/>
    <w:rsid w:val="67A010D8"/>
    <w:rsid w:val="67B114B7"/>
    <w:rsid w:val="67B41FDC"/>
    <w:rsid w:val="67C61D6B"/>
    <w:rsid w:val="67CA2DF5"/>
    <w:rsid w:val="67DE67CF"/>
    <w:rsid w:val="67FE465B"/>
    <w:rsid w:val="68270103"/>
    <w:rsid w:val="68A0ADA7"/>
    <w:rsid w:val="68BBBB45"/>
    <w:rsid w:val="68E73B9D"/>
    <w:rsid w:val="68E80BCB"/>
    <w:rsid w:val="690B2824"/>
    <w:rsid w:val="696C4F3E"/>
    <w:rsid w:val="69A32337"/>
    <w:rsid w:val="69B18722"/>
    <w:rsid w:val="69B4AD72"/>
    <w:rsid w:val="69B8C82D"/>
    <w:rsid w:val="69E9482A"/>
    <w:rsid w:val="69F9AE72"/>
    <w:rsid w:val="6A585D38"/>
    <w:rsid w:val="6A726381"/>
    <w:rsid w:val="6A76D9E2"/>
    <w:rsid w:val="6AB3FA7E"/>
    <w:rsid w:val="6AE498EF"/>
    <w:rsid w:val="6B0BEB1C"/>
    <w:rsid w:val="6B20DF70"/>
    <w:rsid w:val="6B48A899"/>
    <w:rsid w:val="6B4FE182"/>
    <w:rsid w:val="6B83E63A"/>
    <w:rsid w:val="6B8ACC54"/>
    <w:rsid w:val="6BA75427"/>
    <w:rsid w:val="6BC58DD8"/>
    <w:rsid w:val="6BC5A70B"/>
    <w:rsid w:val="6BCA8947"/>
    <w:rsid w:val="6BDB591D"/>
    <w:rsid w:val="6BF0E5AA"/>
    <w:rsid w:val="6C1358FB"/>
    <w:rsid w:val="6C26CA9F"/>
    <w:rsid w:val="6C365247"/>
    <w:rsid w:val="6C422B8B"/>
    <w:rsid w:val="6C6AE449"/>
    <w:rsid w:val="6C7195B6"/>
    <w:rsid w:val="6C96F011"/>
    <w:rsid w:val="6CC6F9CE"/>
    <w:rsid w:val="6CDDF1B3"/>
    <w:rsid w:val="6CFE2F9A"/>
    <w:rsid w:val="6D69FE17"/>
    <w:rsid w:val="6D7A35D3"/>
    <w:rsid w:val="6DA3C214"/>
    <w:rsid w:val="6DC91701"/>
    <w:rsid w:val="6DCF316C"/>
    <w:rsid w:val="6DE10CB4"/>
    <w:rsid w:val="6DEBD62E"/>
    <w:rsid w:val="6E262003"/>
    <w:rsid w:val="6E2FD059"/>
    <w:rsid w:val="6E3F6F9F"/>
    <w:rsid w:val="6E4E606E"/>
    <w:rsid w:val="6E8B36CF"/>
    <w:rsid w:val="6E910007"/>
    <w:rsid w:val="6E9AF309"/>
    <w:rsid w:val="6EBB08BC"/>
    <w:rsid w:val="6ED2AE26"/>
    <w:rsid w:val="6EE1D3A7"/>
    <w:rsid w:val="6EF784E3"/>
    <w:rsid w:val="6F0A772D"/>
    <w:rsid w:val="6F19C82E"/>
    <w:rsid w:val="6F478F20"/>
    <w:rsid w:val="6F71DF14"/>
    <w:rsid w:val="6F8467B1"/>
    <w:rsid w:val="6F891506"/>
    <w:rsid w:val="6FC45C8F"/>
    <w:rsid w:val="6FF7AD02"/>
    <w:rsid w:val="701D5A88"/>
    <w:rsid w:val="704CF51D"/>
    <w:rsid w:val="70539D33"/>
    <w:rsid w:val="70734929"/>
    <w:rsid w:val="70C57321"/>
    <w:rsid w:val="70CF92DB"/>
    <w:rsid w:val="70F1B3A3"/>
    <w:rsid w:val="711F0B66"/>
    <w:rsid w:val="712BAB4F"/>
    <w:rsid w:val="71699F80"/>
    <w:rsid w:val="71CA0046"/>
    <w:rsid w:val="71E3FC28"/>
    <w:rsid w:val="720435B4"/>
    <w:rsid w:val="7206AEC6"/>
    <w:rsid w:val="724E23B3"/>
    <w:rsid w:val="7254BCD5"/>
    <w:rsid w:val="72588BD2"/>
    <w:rsid w:val="72866F1E"/>
    <w:rsid w:val="7299B567"/>
    <w:rsid w:val="729EABC1"/>
    <w:rsid w:val="72E09A3D"/>
    <w:rsid w:val="72E5CCEF"/>
    <w:rsid w:val="7322EEDA"/>
    <w:rsid w:val="7350C0F6"/>
    <w:rsid w:val="7352E689"/>
    <w:rsid w:val="73843DF1"/>
    <w:rsid w:val="73B2CAF8"/>
    <w:rsid w:val="73B690D1"/>
    <w:rsid w:val="73E00AA7"/>
    <w:rsid w:val="73E5D51A"/>
    <w:rsid w:val="73EDEB75"/>
    <w:rsid w:val="73F603BF"/>
    <w:rsid w:val="73F876A8"/>
    <w:rsid w:val="740C925F"/>
    <w:rsid w:val="743CD2C9"/>
    <w:rsid w:val="7442FC09"/>
    <w:rsid w:val="74576F6F"/>
    <w:rsid w:val="7468E848"/>
    <w:rsid w:val="74692E1F"/>
    <w:rsid w:val="74EFE3FA"/>
    <w:rsid w:val="74F1F02C"/>
    <w:rsid w:val="751036A8"/>
    <w:rsid w:val="7531AF01"/>
    <w:rsid w:val="754DEA40"/>
    <w:rsid w:val="7552E3FB"/>
    <w:rsid w:val="75666520"/>
    <w:rsid w:val="7566F4DC"/>
    <w:rsid w:val="75983E87"/>
    <w:rsid w:val="75B4B35F"/>
    <w:rsid w:val="75D8EE61"/>
    <w:rsid w:val="75F69B6C"/>
    <w:rsid w:val="75F950F7"/>
    <w:rsid w:val="7606AF7D"/>
    <w:rsid w:val="766C5A8A"/>
    <w:rsid w:val="767663E0"/>
    <w:rsid w:val="76888E99"/>
    <w:rsid w:val="76988D5C"/>
    <w:rsid w:val="769F7737"/>
    <w:rsid w:val="76C92629"/>
    <w:rsid w:val="76D3D57D"/>
    <w:rsid w:val="76FE28DB"/>
    <w:rsid w:val="770F5FE0"/>
    <w:rsid w:val="7730D4C1"/>
    <w:rsid w:val="773FE207"/>
    <w:rsid w:val="774AB553"/>
    <w:rsid w:val="7759B09A"/>
    <w:rsid w:val="776C8F31"/>
    <w:rsid w:val="77735F9E"/>
    <w:rsid w:val="778EBA75"/>
    <w:rsid w:val="77CDBC9B"/>
    <w:rsid w:val="78023243"/>
    <w:rsid w:val="7817A68A"/>
    <w:rsid w:val="782E1EBC"/>
    <w:rsid w:val="783064F0"/>
    <w:rsid w:val="7837F19B"/>
    <w:rsid w:val="785CF127"/>
    <w:rsid w:val="7874443E"/>
    <w:rsid w:val="787B6B7B"/>
    <w:rsid w:val="787D2784"/>
    <w:rsid w:val="78982B8E"/>
    <w:rsid w:val="789F06DE"/>
    <w:rsid w:val="78A28147"/>
    <w:rsid w:val="78A8C30C"/>
    <w:rsid w:val="78DCDD0F"/>
    <w:rsid w:val="78F3E60B"/>
    <w:rsid w:val="78FFC272"/>
    <w:rsid w:val="7904E258"/>
    <w:rsid w:val="791D5355"/>
    <w:rsid w:val="79293185"/>
    <w:rsid w:val="79384008"/>
    <w:rsid w:val="794C1574"/>
    <w:rsid w:val="79502083"/>
    <w:rsid w:val="796AD437"/>
    <w:rsid w:val="79890CC9"/>
    <w:rsid w:val="798E582B"/>
    <w:rsid w:val="79A08420"/>
    <w:rsid w:val="79EF9CA1"/>
    <w:rsid w:val="79F37533"/>
    <w:rsid w:val="7A59E025"/>
    <w:rsid w:val="7A750993"/>
    <w:rsid w:val="7A796B13"/>
    <w:rsid w:val="7A885483"/>
    <w:rsid w:val="7A9ECE22"/>
    <w:rsid w:val="7AC38615"/>
    <w:rsid w:val="7ADD3E98"/>
    <w:rsid w:val="7ADE2633"/>
    <w:rsid w:val="7AE845EE"/>
    <w:rsid w:val="7AEBCB03"/>
    <w:rsid w:val="7B11A514"/>
    <w:rsid w:val="7B144C4F"/>
    <w:rsid w:val="7B16F96D"/>
    <w:rsid w:val="7B341026"/>
    <w:rsid w:val="7B474AD3"/>
    <w:rsid w:val="7B6D7CDE"/>
    <w:rsid w:val="7B70B6DA"/>
    <w:rsid w:val="7B8838D5"/>
    <w:rsid w:val="7B9081A6"/>
    <w:rsid w:val="7BC277C2"/>
    <w:rsid w:val="7BD53403"/>
    <w:rsid w:val="7C15359B"/>
    <w:rsid w:val="7C19E0D7"/>
    <w:rsid w:val="7C20155D"/>
    <w:rsid w:val="7C28C9F0"/>
    <w:rsid w:val="7C723B74"/>
    <w:rsid w:val="7C8639C1"/>
    <w:rsid w:val="7CB93B8F"/>
    <w:rsid w:val="7CC69DCB"/>
    <w:rsid w:val="7D1852EA"/>
    <w:rsid w:val="7D19ABB0"/>
    <w:rsid w:val="7D225C1F"/>
    <w:rsid w:val="7D439CAE"/>
    <w:rsid w:val="7D488B2A"/>
    <w:rsid w:val="7D8CC681"/>
    <w:rsid w:val="7D95D58C"/>
    <w:rsid w:val="7DCA7AC9"/>
    <w:rsid w:val="7EA23AE2"/>
    <w:rsid w:val="7ECC77A6"/>
    <w:rsid w:val="7EE04A74"/>
    <w:rsid w:val="7F1221B4"/>
    <w:rsid w:val="7F2AAF4F"/>
    <w:rsid w:val="7F2D8F92"/>
    <w:rsid w:val="7F3136F0"/>
    <w:rsid w:val="7F65219E"/>
    <w:rsid w:val="7FA7FCD9"/>
    <w:rsid w:val="7FC26258"/>
    <w:rsid w:val="7FDF0DE0"/>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E0CC22"/>
  <w14:defaultImageDpi w14:val="330"/>
  <w15:docId w15:val="{16096387-96B6-4A1D-8E51-E1716827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US"/>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US"/>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numId w:val="3"/>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qFormat/>
    <w:rsid w:val="00FA5F5F"/>
    <w:pPr>
      <w:keepNext/>
      <w:numPr>
        <w:ilvl w:val="2"/>
        <w:numId w:val="17"/>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US"/>
    </w:rPr>
  </w:style>
  <w:style w:type="table" w:styleId="Tablabsica1">
    <w:name w:val="Table Simple 1"/>
    <w:basedOn w:val="Tablanormal"/>
    <w:semiHidden/>
    <w:rsid w:val="000E414A"/>
    <w:pPr>
      <w:numPr>
        <w:ilvl w:val="3"/>
        <w:numId w:val="17"/>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uiPriority w:val="99"/>
    <w:semiHidden/>
    <w:unhideWhenUsed/>
    <w:rsid w:val="0003148D"/>
    <w:pPr>
      <w:spacing w:line="240" w:lineRule="auto"/>
      <w:ind w:left="220" w:hanging="220"/>
    </w:pPr>
  </w:style>
  <w:style w:type="paragraph" w:styleId="ndice2">
    <w:name w:val="index 2"/>
    <w:basedOn w:val="Normal"/>
    <w:next w:val="Normal"/>
    <w:uiPriority w:val="99"/>
    <w:semiHidden/>
    <w:unhideWhenUsed/>
    <w:rsid w:val="0003148D"/>
    <w:pPr>
      <w:spacing w:line="240" w:lineRule="auto"/>
      <w:ind w:left="440" w:hanging="220"/>
    </w:pPr>
  </w:style>
  <w:style w:type="paragraph" w:styleId="ndice3">
    <w:name w:val="index 3"/>
    <w:basedOn w:val="Normal"/>
    <w:next w:val="Normal"/>
    <w:uiPriority w:val="99"/>
    <w:semiHidden/>
    <w:unhideWhenUsed/>
    <w:rsid w:val="0003148D"/>
    <w:pPr>
      <w:spacing w:line="240" w:lineRule="auto"/>
      <w:ind w:left="660" w:hanging="220"/>
    </w:pPr>
  </w:style>
  <w:style w:type="paragraph" w:styleId="ndice4">
    <w:name w:val="index 4"/>
    <w:basedOn w:val="Normal"/>
    <w:next w:val="Normal"/>
    <w:uiPriority w:val="99"/>
    <w:semiHidden/>
    <w:unhideWhenUsed/>
    <w:rsid w:val="0003148D"/>
    <w:pPr>
      <w:spacing w:line="240" w:lineRule="auto"/>
      <w:ind w:left="880" w:hanging="220"/>
    </w:pPr>
  </w:style>
  <w:style w:type="paragraph" w:styleId="ndice5">
    <w:name w:val="index 5"/>
    <w:basedOn w:val="Normal"/>
    <w:next w:val="Normal"/>
    <w:uiPriority w:val="99"/>
    <w:semiHidden/>
    <w:unhideWhenUsed/>
    <w:rsid w:val="0003148D"/>
    <w:pPr>
      <w:spacing w:line="240" w:lineRule="auto"/>
      <w:ind w:left="1100" w:hanging="220"/>
    </w:pPr>
  </w:style>
  <w:style w:type="paragraph" w:styleId="ndice6">
    <w:name w:val="index 6"/>
    <w:basedOn w:val="Normal"/>
    <w:next w:val="Normal"/>
    <w:uiPriority w:val="99"/>
    <w:semiHidden/>
    <w:unhideWhenUsed/>
    <w:rsid w:val="0003148D"/>
    <w:pPr>
      <w:spacing w:line="240" w:lineRule="auto"/>
      <w:ind w:left="1320" w:hanging="220"/>
    </w:pPr>
  </w:style>
  <w:style w:type="paragraph" w:styleId="ndice7">
    <w:name w:val="index 7"/>
    <w:basedOn w:val="Normal"/>
    <w:next w:val="Normal"/>
    <w:uiPriority w:val="99"/>
    <w:semiHidden/>
    <w:unhideWhenUsed/>
    <w:rsid w:val="0003148D"/>
    <w:pPr>
      <w:spacing w:line="240" w:lineRule="auto"/>
      <w:ind w:left="1540" w:hanging="220"/>
    </w:pPr>
  </w:style>
  <w:style w:type="paragraph" w:styleId="ndice8">
    <w:name w:val="index 8"/>
    <w:basedOn w:val="Normal"/>
    <w:next w:val="Normal"/>
    <w:uiPriority w:val="99"/>
    <w:semiHidden/>
    <w:unhideWhenUsed/>
    <w:rsid w:val="0003148D"/>
    <w:pPr>
      <w:spacing w:line="240" w:lineRule="auto"/>
      <w:ind w:left="1760" w:hanging="220"/>
    </w:pPr>
  </w:style>
  <w:style w:type="paragraph" w:styleId="ndice9">
    <w:name w:val="index 9"/>
    <w:basedOn w:val="Normal"/>
    <w:next w:val="Normal"/>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18"/>
      </w:numPr>
      <w:contextualSpacing/>
    </w:pPr>
  </w:style>
  <w:style w:type="paragraph" w:styleId="Listaconnmeros2">
    <w:name w:val="List Number 2"/>
    <w:basedOn w:val="Normal"/>
    <w:uiPriority w:val="99"/>
    <w:semiHidden/>
    <w:unhideWhenUsed/>
    <w:rsid w:val="0003148D"/>
    <w:pPr>
      <w:numPr>
        <w:numId w:val="19"/>
      </w:numPr>
      <w:contextualSpacing/>
    </w:pPr>
  </w:style>
  <w:style w:type="paragraph" w:styleId="Listaconnmeros3">
    <w:name w:val="List Number 3"/>
    <w:basedOn w:val="Normal"/>
    <w:uiPriority w:val="99"/>
    <w:semiHidden/>
    <w:unhideWhenUsed/>
    <w:rsid w:val="0003148D"/>
    <w:pPr>
      <w:numPr>
        <w:numId w:val="20"/>
      </w:numPr>
      <w:contextualSpacing/>
    </w:pPr>
  </w:style>
  <w:style w:type="paragraph" w:styleId="Listaconnmeros4">
    <w:name w:val="List Number 4"/>
    <w:basedOn w:val="Normal"/>
    <w:uiPriority w:val="99"/>
    <w:semiHidden/>
    <w:unhideWhenUsed/>
    <w:rsid w:val="0003148D"/>
    <w:pPr>
      <w:numPr>
        <w:numId w:val="21"/>
      </w:numPr>
      <w:contextualSpacing/>
    </w:pPr>
  </w:style>
  <w:style w:type="paragraph" w:styleId="Listaconnmeros5">
    <w:name w:val="List Number 5"/>
    <w:basedOn w:val="Normal"/>
    <w:uiPriority w:val="99"/>
    <w:semiHidden/>
    <w:unhideWhenUsed/>
    <w:rsid w:val="0003148D"/>
    <w:pPr>
      <w:numPr>
        <w:numId w:val="22"/>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23"/>
      </w:numPr>
      <w:contextualSpacing/>
    </w:pPr>
  </w:style>
  <w:style w:type="paragraph" w:styleId="Listaconvietas2">
    <w:name w:val="List Bullet 2"/>
    <w:basedOn w:val="Normal"/>
    <w:uiPriority w:val="99"/>
    <w:semiHidden/>
    <w:unhideWhenUsed/>
    <w:rsid w:val="0003148D"/>
    <w:pPr>
      <w:numPr>
        <w:numId w:val="24"/>
      </w:numPr>
      <w:contextualSpacing/>
    </w:pPr>
  </w:style>
  <w:style w:type="paragraph" w:styleId="Listaconvietas3">
    <w:name w:val="List Bullet 3"/>
    <w:basedOn w:val="Normal"/>
    <w:uiPriority w:val="99"/>
    <w:semiHidden/>
    <w:unhideWhenUsed/>
    <w:rsid w:val="0003148D"/>
    <w:pPr>
      <w:numPr>
        <w:numId w:val="25"/>
      </w:numPr>
      <w:contextualSpacing/>
    </w:pPr>
  </w:style>
  <w:style w:type="paragraph" w:styleId="Listaconvietas4">
    <w:name w:val="List Bullet 4"/>
    <w:basedOn w:val="Normal"/>
    <w:uiPriority w:val="99"/>
    <w:semiHidden/>
    <w:unhideWhenUsed/>
    <w:rsid w:val="0003148D"/>
    <w:pPr>
      <w:numPr>
        <w:numId w:val="26"/>
      </w:numPr>
      <w:contextualSpacing/>
    </w:pPr>
  </w:style>
  <w:style w:type="paragraph" w:styleId="Listaconvietas5">
    <w:name w:val="List Bullet 5"/>
    <w:basedOn w:val="Normal"/>
    <w:uiPriority w:val="99"/>
    <w:semiHidden/>
    <w:unhideWhenUsed/>
    <w:rsid w:val="0003148D"/>
    <w:pPr>
      <w:numPr>
        <w:numId w:val="27"/>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uiPriority w:val="39"/>
    <w:semiHidden/>
    <w:unhideWhenUsed/>
    <w:rsid w:val="0003148D"/>
    <w:pPr>
      <w:spacing w:after="100"/>
    </w:pPr>
  </w:style>
  <w:style w:type="paragraph" w:styleId="TDC2">
    <w:name w:val="toc 2"/>
    <w:basedOn w:val="Normal"/>
    <w:next w:val="Normal"/>
    <w:uiPriority w:val="39"/>
    <w:semiHidden/>
    <w:unhideWhenUsed/>
    <w:rsid w:val="0003148D"/>
    <w:pPr>
      <w:spacing w:after="100"/>
      <w:ind w:left="220"/>
    </w:pPr>
  </w:style>
  <w:style w:type="paragraph" w:styleId="TDC3">
    <w:name w:val="toc 3"/>
    <w:basedOn w:val="Normal"/>
    <w:next w:val="Normal"/>
    <w:uiPriority w:val="39"/>
    <w:semiHidden/>
    <w:unhideWhenUsed/>
    <w:rsid w:val="0003148D"/>
    <w:pPr>
      <w:spacing w:after="100"/>
      <w:ind w:left="440"/>
    </w:pPr>
  </w:style>
  <w:style w:type="paragraph" w:styleId="TDC4">
    <w:name w:val="toc 4"/>
    <w:basedOn w:val="Normal"/>
    <w:next w:val="Normal"/>
    <w:uiPriority w:val="39"/>
    <w:semiHidden/>
    <w:unhideWhenUsed/>
    <w:rsid w:val="0003148D"/>
    <w:pPr>
      <w:spacing w:after="100"/>
      <w:ind w:left="660"/>
    </w:pPr>
  </w:style>
  <w:style w:type="paragraph" w:styleId="TDC5">
    <w:name w:val="toc 5"/>
    <w:basedOn w:val="Normal"/>
    <w:next w:val="Normal"/>
    <w:uiPriority w:val="39"/>
    <w:semiHidden/>
    <w:unhideWhenUsed/>
    <w:rsid w:val="0003148D"/>
    <w:pPr>
      <w:spacing w:after="100"/>
      <w:ind w:left="880"/>
    </w:pPr>
  </w:style>
  <w:style w:type="paragraph" w:styleId="TDC6">
    <w:name w:val="toc 6"/>
    <w:basedOn w:val="Normal"/>
    <w:next w:val="Normal"/>
    <w:uiPriority w:val="39"/>
    <w:semiHidden/>
    <w:unhideWhenUsed/>
    <w:rsid w:val="0003148D"/>
    <w:pPr>
      <w:spacing w:after="100"/>
      <w:ind w:left="1100"/>
    </w:pPr>
  </w:style>
  <w:style w:type="paragraph" w:styleId="TDC7">
    <w:name w:val="toc 7"/>
    <w:basedOn w:val="Normal"/>
    <w:next w:val="Normal"/>
    <w:uiPriority w:val="39"/>
    <w:semiHidden/>
    <w:unhideWhenUsed/>
    <w:rsid w:val="0003148D"/>
    <w:pPr>
      <w:spacing w:after="100"/>
      <w:ind w:left="1320"/>
    </w:pPr>
  </w:style>
  <w:style w:type="paragraph" w:styleId="TDC8">
    <w:name w:val="toc 8"/>
    <w:basedOn w:val="Normal"/>
    <w:next w:val="Normal"/>
    <w:uiPriority w:val="39"/>
    <w:semiHidden/>
    <w:unhideWhenUsed/>
    <w:rsid w:val="0003148D"/>
    <w:pPr>
      <w:spacing w:after="100"/>
      <w:ind w:left="1540"/>
    </w:pPr>
  </w:style>
  <w:style w:type="paragraph" w:styleId="TDC9">
    <w:name w:val="toc 9"/>
    <w:basedOn w:val="Normal"/>
    <w:next w:val="Normal"/>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29"/>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30"/>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31"/>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US"/>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US"/>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665197"/>
    <w:rPr>
      <w:color w:val="605E5C"/>
      <w:shd w:val="clear" w:color="auto" w:fill="E1DFDD"/>
    </w:rPr>
  </w:style>
  <w:style w:type="character" w:styleId="Textodelmarcadordeposicin">
    <w:name w:val="Placeholder Text"/>
    <w:basedOn w:val="Fuentedeprrafopredeter"/>
    <w:uiPriority w:val="99"/>
    <w:semiHidden/>
    <w:rsid w:val="3874160F"/>
    <w:rPr>
      <w:color w:val="808080" w:themeColor="background1" w:themeShade="80"/>
    </w:rPr>
  </w:style>
  <w:style w:type="character" w:customStyle="1" w:styleId="normaltextrun">
    <w:name w:val="normaltextrun"/>
    <w:basedOn w:val="Fuentedeprrafopredeter"/>
    <w:rsid w:val="00D804CB"/>
  </w:style>
  <w:style w:type="character" w:customStyle="1" w:styleId="contentcontrolboundarysink">
    <w:name w:val="contentcontrolboundarysink"/>
    <w:basedOn w:val="Fuentedeprrafopredeter"/>
    <w:rsid w:val="00D80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onisiomalagon@usta.edu.co" TargetMode="External"/><Relationship Id="rId13" Type="http://schemas.openxmlformats.org/officeDocument/2006/relationships/hyperlink" Target="https://doi.org/10.17268/SCI.AGROPECU.2021.030" TargetMode="External"/><Relationship Id="rId18" Type="http://schemas.openxmlformats.org/officeDocument/2006/relationships/hyperlink" Target="https://doi.org/10.1016/J.RENENE.2023.119919"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doi.org/10.1016/j.biortech.2020.124266" TargetMode="External"/><Relationship Id="rId7" Type="http://schemas.openxmlformats.org/officeDocument/2006/relationships/image" Target="media/image2.jpeg"/><Relationship Id="rId12" Type="http://schemas.openxmlformats.org/officeDocument/2006/relationships/hyperlink" Target="https://doi.org/10.1016/J.RSER.2021.111464" TargetMode="External"/><Relationship Id="rId17" Type="http://schemas.openxmlformats.org/officeDocument/2006/relationships/hyperlink" Target="https://doi.org/10.1016/j.jece.2022.10786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00449-022-02796-8" TargetMode="External"/><Relationship Id="rId20" Type="http://schemas.openxmlformats.org/officeDocument/2006/relationships/hyperlink" Target="https://doi.org/10.1016/j.rser.2012.01.02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016/J.CHEMOSPHERE.2022.133579" TargetMode="External"/><Relationship Id="rId24" Type="http://schemas.openxmlformats.org/officeDocument/2006/relationships/hyperlink" Target="https://doi.org/10.3303/CET24114104" TargetMode="External"/><Relationship Id="rId5" Type="http://schemas.openxmlformats.org/officeDocument/2006/relationships/webSettings" Target="webSettings.xml"/><Relationship Id="rId15" Type="http://schemas.openxmlformats.org/officeDocument/2006/relationships/hyperlink" Target="https://doi.org/10.1016/j.algal.2022.102677" TargetMode="External"/><Relationship Id="rId23" Type="http://schemas.openxmlformats.org/officeDocument/2006/relationships/hyperlink" Target="https://doi.org/10.1016/j.bej.2019.107369" TargetMode="External"/><Relationship Id="rId10" Type="http://schemas.openxmlformats.org/officeDocument/2006/relationships/hyperlink" Target="https://doi.org/10.32604/phyton.2019.06831" TargetMode="External"/><Relationship Id="rId19" Type="http://schemas.openxmlformats.org/officeDocument/2006/relationships/hyperlink" Target="https://doi.org/10.1016/j.rser.2018.04.034"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3303/CET24109083" TargetMode="External"/><Relationship Id="rId22" Type="http://schemas.openxmlformats.org/officeDocument/2006/relationships/hyperlink" Target="https://doi.org/10.1016/j.rser.2014.02.026"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6E369D-649A-42CE-BF47-099ED6B0D35A}"/>
      </w:docPartPr>
      <w:docPartBody>
        <w:p w:rsidR="006A4E2B" w:rsidRDefault="00C23AA6">
          <w:r w:rsidRPr="3874160F">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charset w:val="4D"/>
    <w:family w:val="roman"/>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A4E2B"/>
    <w:rsid w:val="000C4A40"/>
    <w:rsid w:val="000D58DD"/>
    <w:rsid w:val="00414AC4"/>
    <w:rsid w:val="004E506D"/>
    <w:rsid w:val="00671878"/>
    <w:rsid w:val="006A4E2B"/>
    <w:rsid w:val="007C22CE"/>
    <w:rsid w:val="008E6BC6"/>
    <w:rsid w:val="00A05B81"/>
    <w:rsid w:val="00A715E8"/>
    <w:rsid w:val="00B0086A"/>
    <w:rsid w:val="00BD13F5"/>
    <w:rsid w:val="00C05904"/>
    <w:rsid w:val="00C23AA6"/>
    <w:rsid w:val="00C65AC8"/>
    <w:rsid w:val="00FC7637"/>
    <w:rsid w:val="00FE29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ba5cb6-44a3-4a37-871a-5eccb6de3393">
  <we:reference id="WA104382081" version="1.55.1.0" store="en-US" storeType="omex"/>
  <we:alternateReferences>
    <we:reference id="WA104382081" version="1.55.1.0" store="en-US" storeType="omex"/>
  </we:alternateReferences>
  <we:properties>
    <we:property name="MENDELEY_CITATIONS" value="[{&quot;citationID&quot;:&quot;MENDELEY_CITATION_ee54a809-8a19-4acf-9168-ddd3e4fed366&quot;,&quot;properties&quot;:{&quot;noteIndex&quot;:0},&quot;isEdited&quot;:false,&quot;manualOverride&quot;:{&quot;isManuallyOverridden&quot;:false,&quot;citeprocText&quot;:&quot;(Amjith &amp;#38; Bavanish, 2022)&quot;,&quot;manualOverrideText&quot;:&quot;&quot;},&quot;citationTag&quot;:&quot;MENDELEY_CITATION_v3_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&quot;,&quot;citationItems&quot;:[{&quot;id&quot;:&quot;19531dcd-69ef-30b6-9884-8752c63d1fe8&quot;,&quot;itemData&quot;:{&quot;type&quot;:&quot;article-journal&quot;,&quot;id&quot;:&quot;19531dcd-69ef-30b6-9884-8752c63d1fe8&quot;,&quot;title&quot;:&quot;A review on biomass and wind as renewable energy for sustainable environment&quot;,&quot;author&quot;:[{&quot;family&quot;:&quot;Amjith&quot;,&quot;given&quot;:&quot;L. R.&quot;,&quot;parse-names&quot;:false,&quot;dropping-particle&quot;:&quot;&quot;,&quot;non-dropping-particle&quot;:&quot;&quot;},{&quot;family&quot;:&quot;Bavanish&quot;,&quot;given&quot;:&quot;B.&quot;,&quot;parse-names&quot;:false,&quot;dropping-particle&quot;:&quot;&quot;,&quot;non-dropping-particle&quot;:&quot;&quot;}],&quot;container-title&quot;:&quot;Chemosphere&quot;,&quot;container-title-short&quot;:&quot;Chemosphere&quot;,&quot;accessed&quot;:{&quot;date-parts&quot;:[[2024,4,20]]},&quot;DOI&quot;:&quot;10.1016/J.CHEMOSPHERE.2022.133579&quot;,&quot;ISSN&quot;:&quot;0045-6535&quot;,&quot;PMID&quot;:&quot;35026196&quot;,&quot;issued&quot;:{&quot;date-parts&quot;:[[2022,4,1]]},&quot;page&quot;:&quot;1-3&quot;,&quot;abstract&quot;:&quot;As the population is increasing at a rapid pace, we now find ourselves in a position where cities are using a growing amount of renewable energy. Renewable energy is the key to help avert climate change and this approach must be sustainable. At the juncture, this review analyses the potential of wind, biomass and hybrid systems in the field of renewable energy production. Initially, the manuscript addressed the feedstocks and their potential for different biofuels such as bioethanol, biodiesel, biomethane, biohydrogen and biohythane from the biomass. With a focus on long-term energy sustainability, this article investigates performance analysis and sustainability of wind energy systems and biomass-based hybrid configurations with wind and its various design factors, problems, and gaps were examined. According to the findings, biomass-based hybrid energy systems can provide a cost-effective and environmentally beneficial alternative, particularly for off-grid rural electrification. The study provides designers, academicians, and policymakers with vital information on the most recent design restrictions and other factors related to biomass-wind hybrid energy systems.&quot;,&quot;publisher&quot;:&quot;Pergamon&quot;,&quot;volume&quot;:&quot;293&quot;},&quot;isTemporary&quot;:false}]},{&quot;citationID&quot;:&quot;MENDELEY_CITATION_28db9385-cead-45f3-b4fe-84bddf6f8f31&quot;,&quot;properties&quot;:{&quot;noteIndex&quot;:0},&quot;isEdited&quot;:false,&quot;manualOverride&quot;:{&quot;isManuallyOverridden&quot;:false,&quot;citeprocText&quot;:&quot;(Mahmood et al., 2022)&quot;,&quot;manualOverrideText&quot;:&quot;&quot;},&quot;citationTag&quot;:&quot;MENDELEY_CITATION_v3_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&quot;,&quot;citationItems&quot;:[{&quot;id&quot;:&quot;47871892-678d-3072-914a-753b1c6fab69&quot;,&quot;itemData&quot;:{&quot;type&quot;:&quot;article-journal&quot;,&quot;id&quot;:&quot;47871892-678d-3072-914a-753b1c6fab69&quot;,&quot;title&quot;:&quot;Sustainable production of biofuels from the algae‑derived biomass&quot;,&quot;author&quot;:[{&quot;family&quot;:&quot;Mahmood&quot;,&quot;given&quot;:&quot;Tehreem&quot;,&quot;parse-names&quot;:false,&quot;dropping-particle&quot;:&quot;&quot;,&quot;non-dropping-particle&quot;:&quot;&quot;},{&quot;family&quot;:&quot;Hussain&quot;,&quot;given&quot;:&quot;Nazim&quot;,&quot;parse-names&quot;:false,&quot;dropping-particle&quot;:&quot;&quot;,&quot;non-dropping-particle&quot;:&quot;&quot;},{&quot;family&quot;:&quot;Shahbaz&quot;,&quot;given&quot;:&quot;Areej&quot;,&quot;parse-names&quot;:false,&quot;dropping-particle&quot;:&quot;&quot;,&quot;non-dropping-particle&quot;:&quot;&quot;},{&quot;family&quot;:&quot;Mulla&quot;,&quot;given&quot;:&quot;Sikandar&quot;,&quot;parse-names&quot;:false,&quot;dropping-particle&quot;:&quot;&quot;,&quot;non-dropping-particle&quot;:&quot;&quot;},{&quot;family&quot;:&quot;Iqbal&quot;,&quot;given&quot;:&quot;Hafiz&quot;,&quot;parse-names&quot;:false,&quot;dropping-particle&quot;:&quot;&quot;,&quot;non-dropping-particle&quot;:&quot;&quot;},{&quot;family&quot;:&quot;Bilal&quot;,&quot;given&quot;:&quot;Muhammad&quot;,&quot;parse-names&quot;:false,&quot;dropping-particle&quot;:&quot;&quot;,&quot;non-dropping-particle&quot;:&quot;&quot;}],&quot;DOI&quot;:&quot;10.1007/00449-022-02796-8&quot;,&quot;issued&quot;:{&quot;date-parts&quot;:[[2022,11,4]]},&quot;page&quot;:&quot;1077&quot;},&quot;isTemporary&quot;:false}]},{&quot;citationID&quot;:&quot;MENDELEY_CITATION_e38ab416-7107-4008-9bc5-b3b1deaf6082&quot;,&quot;properties&quot;:{&quot;noteIndex&quot;:0},&quot;isEdited&quot;:false,&quot;manualOverride&quot;:{&quot;isManuallyOverridden&quot;:true,&quot;citeprocText&quot;:&quot;(Escobedo &amp;#38; Calderón, 2021; Maldonado Barraza, 2011)&quot;,&quot;manualOverrideText&quot;:&quot;(Escobedo &amp; Calderón, 2021)&quot;},&quot;citationTag&quot;:&quot;MENDELEY_CITATION_v3_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&quot;,&quot;citationItems&quot;:[{&quot;id&quot;:&quot;3b232dc9-0661-3c10-ba3e-97aab9280325&quot;,&quot;itemData&quot;:{&quot;type&quot;:&quot;thesis&quot;,&quot;id&quot;:&quot;3b232dc9-0661-3c10-ba3e-97aab9280325&quot;,&quot;title&quot;:&quot;\&quot;INDUCCION LIPIDICA POR LIMITACION DE NUTRIENTES EN LAS MICROALGAS Scenedesmus dimorphus y Chlorella sorokiniana”&quot;,&quot;author&quot;:[{&quot;family&quot;:&quot;Maldonado Barraza&quot;,&quot;given&quot;:&quot;Carmen Rocío&quot;,&quot;parse-names&quot;:false,&quot;dropping-particle&quot;:&quot;&quot;,&quot;non-dropping-particle&quot;:&quot;&quot;}],&quot;issued&quot;:{&quot;date-parts&quot;:[[2011,10]]},&quot;publisher-place&quot;:&quot;Chihuahua, México&quot;,&quot;publisher&quot;:&quot;CENTRO DE INVESTIGACIÓN EN MATERIALES AVANZADOS, S. C&quot;,&quot;container-title-short&quot;:&quot;&quot;},&quot;isTemporary&quot;:false},{&quot;id&quot;:&quot;24de6ad5-9467-3431-8886-17f47ec6fc4b&quot;,&quot;itemData&quot;:{&quot;type&quot;:&quot;article&quot;,&quot;id&quot;:&quot;24de6ad5-9467-3431-8886-17f47ec6fc4b&quot;,&quot;title&quot;:&quot;Microalgal biomass with high potential for the biofuels production&quot;,&quot;author&quot;:[{&quot;family&quot;:&quot;Escobedo&quot;,&quot;given&quot;:&quot;Manuel Jimenez&quot;,&quot;parse-names&quot;:false,&quot;dropping-particle&quot;:&quot;&quot;,&quot;non-dropping-particle&quot;:&quot;&quot;},{&quot;family&quot;:&quot;Calderón&quot;,&quot;given&quot;:&quot;Augusto Castillo&quot;,&quot;parse-names&quot;:false,&quot;dropping-particle&quot;:&quot;&quot;,&quot;non-dropping-particle&quot;:&quot;&quot;}],&quot;container-title&quot;:&quot;Scientia Agropecuaria&quot;,&quot;DOI&quot;:&quot;10.17268/SCI.AGROPECU.2021.030&quot;,&quot;ISSN&quot;:&quot;23066741&quot;,&quot;issued&quot;:{&quot;date-parts&quot;:[[2021]]},&quot;page&quot;:&quot;265-282&quot;,&quot;abstract&quot;:&quot;The study of biofuels continues in constant development, for five decades. This article summarizes the analysis of several recent scientific publications, related to third generation biofuels using microalgae. An overview of biofuels and their classification, the theoretical bases of microalgae, techniques for their cultivation, harvesting and pretreatment of their biomass are presented. Promising technologies for obtaining biofuels of great potential worldwide demand are also briefly described, considering the technical characteristics of the process, depending on the microalgae species that have the highest yields and productivity for each type of biofuel: Biodiesel (extraction of lipids, transesterification and purification), ethanol (hydrolysis of sugars, fermentation and purification) and biogas (anaerobic digestion). Most studies are focused on the production of lipids, being Chlorella vulgaris, Nanochloropsis sp. and Botryococcus braunii (A) the most used microalgae to obtain biodiesel. However, there are few studies focused on the production of microalgal biomass to produce bioethanol, thus, the microalgae Porphyridium cruentum and Spirogira sp. they could be used to produce bioethanol, with the advantage of not containing lignin. Biogas is produced by anaerobic biodigestion of microalgal biomass residues in biorefineries, but its commercial production is very limited due to high production costs and because there are other economically very competitive biomasses. The need to produce biofuels using microalgal biomass is reaching a greater boom, the transcendental proposal being the launching of a biorefinery, mainly focused on the optimal production of microalgal biomass as the main key to the entire process.&quot;,&quot;publisher&quot;:&quot;Universidad Nacional de Trujillo&quot;,&quot;issue&quot;:&quot;2&quot;,&quot;volume&quot;:&quot;12&quot;,&quot;container-title-short&quot;:&quot;&quot;},&quot;isTemporary&quot;:false}]},{&quot;citationID&quot;:&quot;MENDELEY_CITATION_34531108-6a28-4b02-845e-1de358bb30a9&quot;,&quot;properties&quot;:{&quot;noteIndex&quot;:0},&quot;isEdited&quot;:false,&quot;manualOverride&quot;:{&quot;isManuallyOverridden&quot;:false,&quot;citeprocText&quot;:&quot;(Abdelsalam et al., 2019)&quot;,&quot;manualOverrideText&quot;:&quot;&quot;},&quot;citationItems&quot;:[{&quot;id&quot;:&quot;9caa6d54-fd88-3210-99df-1c84a7be39c1&quot;,&quot;itemData&quot;:{&quot;type&quot;:&quot;article&quot;,&quot;id&quot;:&quot;9caa6d54-fd88-3210-99df-1c84a7be39c1&quot;,&quot;title&quot;:&quot;Utilization of multi-tasking non-edible plants for phytoremediation and bioenergy source-a review&quot;,&quot;author&quot;:[{&quot;family&quot;:&quot;Abdelsalam&quot;,&quot;given&quot;:&quot;Ibrahim M.&quot;,&quot;parse-names&quot;:false,&quot;dropping-particle&quot;:&quot;&quot;,&quot;non-dropping-particle&quot;:&quot;&quot;},{&quot;family&quot;:&quot;Elshobary&quot;,&quot;given&quot;:&quot;Mostafa&quot;,&quot;parse-names&quot;:false,&quot;dropping-particle&quot;:&quot;&quot;,&quot;non-dropping-particle&quot;:&quot;&quot;},{&quot;family&quot;:&quot;Eladawy&quot;,&quot;given&quot;:&quot;Mohamed M.&quot;,&quot;parse-names&quot;:false,&quot;dropping-particle&quot;:&quot;&quot;,&quot;non-dropping-particle&quot;:&quot;&quot;},{&quot;family&quot;:&quot;Nagalr&quot;,&quot;given&quot;:&quot;Mohammed&quot;,&quot;parse-names&quot;:false,&quot;dropping-particle&quot;:&quot;&quot;,&quot;non-dropping-particle&quot;:&quot;&quot;}],&quot;container-title&quot;:&quot;Phyton&quot;,&quot;DOI&quot;:&quot;10.32604/phyton.2019.06831&quot;,&quot;ISSN&quot;:&quot;18515657&quot;,&quot;issued&quot;:{&quot;date-parts&quot;:[[2019]]},&quot;page&quot;:&quot;69-90&quot;,&quot;abstract&quot;:&quot;Heavy metal contamination of land and freshwater resources is a serious concern worldwide. It adversely affects the health of animals, plants and humans. Therefore, remediation of toxic heavy metals must be highly considered. Unlike other techniques, phytoremediation is a holistic technology and can be used in large scale for soil remediation as it is costless, novel, environmentally-safe and solar-driven technology. Utilization of non-edible plants in phytoremediation is an ingenious technique as they are used to generate new bioenergy resources along with the remediation of contaminated soils. Some nonfood bioenergy crops such as Salix species, Miscanthus species, Populus species, Eucalyptus species, and Ricinus communis exhibit high capability to accumulate various metals and to grow in contaminated lands. However, there are still sustainable challenges facing coupling phytoremediation with bioenergy production from polluted lands. Therefore, there has long been a need for developing different strategies to resolve such challenges. In this article review, we will discuss the phytoremediation mechanism, the technique of phytoremediation coupling with bioenergy production, sustainable problems facing linking phytoremediation with energy production as well as possible strategies to enhance the efficiency of bioenergy plants for soil decontamination by improving their characteristics such as metal uptake, transport, accumulation, and tolerance.&quot;,&quot;publisher&quot;:&quot;Fundacion Romulo Raggio&quot;,&quot;issue&quot;:&quot;2&quot;,&quot;volume&quot;:&quot;88&quot;,&quot;container-title-short&quot;:&quot;Phyton (B Aires)&quot;},&quot;isTemporary&quot;:false}],&quot;citationTag&quot;:&quot;MENDELEY_CITATION_v3_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&quot;},{&quot;citationID&quot;:&quot;MENDELEY_CITATION_94b97c9a-b1ee-4f02-866e-a8552208fbb5&quot;,&quot;properties&quot;:{&quot;noteIndex&quot;:0},&quot;isEdited&quot;:false,&quot;manualOverride&quot;:{&quot;isManuallyOverridden&quot;:false,&quot;citeprocText&quot;:&quot;(Abdelsalam et al., 2019; Escobedo &amp;#38; Calderón, 2021)&quot;,&quot;manualOverrideText&quot;:&quot;&quot;},&quot;citationTag&quot;:&quot;MENDELEY_CITATION_v3_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&quot;,&quot;citationItems&quot;:[{&quot;id&quot;:&quot;24de6ad5-9467-3431-8886-17f47ec6fc4b&quot;,&quot;itemData&quot;:{&quot;type&quot;:&quot;article&quot;,&quot;id&quot;:&quot;24de6ad5-9467-3431-8886-17f47ec6fc4b&quot;,&quot;title&quot;:&quot;Microalgal biomass with high potential for the biofuels production&quot;,&quot;author&quot;:[{&quot;family&quot;:&quot;Escobedo&quot;,&quot;given&quot;:&quot;Manuel Jimenez&quot;,&quot;parse-names&quot;:false,&quot;dropping-particle&quot;:&quot;&quot;,&quot;non-dropping-particle&quot;:&quot;&quot;},{&quot;family&quot;:&quot;Calderón&quot;,&quot;given&quot;:&quot;Augusto Castillo&quot;,&quot;parse-names&quot;:false,&quot;dropping-particle&quot;:&quot;&quot;,&quot;non-dropping-particle&quot;:&quot;&quot;}],&quot;container-title&quot;:&quot;Scientia Agropecuaria&quot;,&quot;DOI&quot;:&quot;10.17268/SCI.AGROPECU.2021.030&quot;,&quot;ISSN&quot;:&quot;23066741&quot;,&quot;issued&quot;:{&quot;date-parts&quot;:[[2021]]},&quot;page&quot;:&quot;265-282&quot;,&quot;abstract&quot;:&quot;The study of biofuels continues in constant development, for five decades. This article summarizes the analysis of several recent scientific publications, related to third generation biofuels using microalgae. An overview of biofuels and their classification, the theoretical bases of microalgae, techniques for their cultivation, harvesting and pretreatment of their biomass are presented. Promising technologies for obtaining biofuels of great potential worldwide demand are also briefly described, considering the technical characteristics of the process, depending on the microalgae species that have the highest yields and productivity for each type of biofuel: Biodiesel (extraction of lipids, transesterification and purification), ethanol (hydrolysis of sugars, fermentation and purification) and biogas (anaerobic digestion). Most studies are focused on the production of lipids, being Chlorella vulgaris, Nanochloropsis sp. and Botryococcus braunii (A) the most used microalgae to obtain biodiesel. However, there are few studies focused on the production of microalgal biomass to produce bioethanol, thus, the microalgae Porphyridium cruentum and Spirogira sp. they could be used to produce bioethanol, with the advantage of not containing lignin. Biogas is produced by anaerobic biodigestion of microalgal biomass residues in biorefineries, but its commercial production is very limited due to high production costs and because there are other economically very competitive biomasses. The need to produce biofuels using microalgal biomass is reaching a greater boom, the transcendental proposal being the launching of a biorefinery, mainly focused on the optimal production of microalgal biomass as the main key to the entire process.&quot;,&quot;publisher&quot;:&quot;Universidad Nacional de Trujillo&quot;,&quot;issue&quot;:&quot;2&quot;,&quot;volume&quot;:&quot;12&quot;,&quot;container-title-short&quot;:&quot;&quot;},&quot;isTemporary&quot;:false},{&quot;id&quot;:&quot;9caa6d54-fd88-3210-99df-1c84a7be39c1&quot;,&quot;itemData&quot;:{&quot;type&quot;:&quot;article&quot;,&quot;id&quot;:&quot;9caa6d54-fd88-3210-99df-1c84a7be39c1&quot;,&quot;title&quot;:&quot;Utilization of multi-tasking non-edible plants for phytoremediation and bioenergy source-a review&quot;,&quot;author&quot;:[{&quot;family&quot;:&quot;Abdelsalam&quot;,&quot;given&quot;:&quot;Ibrahim M.&quot;,&quot;parse-names&quot;:false,&quot;dropping-particle&quot;:&quot;&quot;,&quot;non-dropping-particle&quot;:&quot;&quot;},{&quot;family&quot;:&quot;Elshobary&quot;,&quot;given&quot;:&quot;Mostafa&quot;,&quot;parse-names&quot;:false,&quot;dropping-particle&quot;:&quot;&quot;,&quot;non-dropping-particle&quot;:&quot;&quot;},{&quot;family&quot;:&quot;Eladawy&quot;,&quot;given&quot;:&quot;Mohamed M.&quot;,&quot;parse-names&quot;:false,&quot;dropping-particle&quot;:&quot;&quot;,&quot;non-dropping-particle&quot;:&quot;&quot;},{&quot;family&quot;:&quot;Nagalr&quot;,&quot;given&quot;:&quot;Mohammed&quot;,&quot;parse-names&quot;:false,&quot;dropping-particle&quot;:&quot;&quot;,&quot;non-dropping-particle&quot;:&quot;&quot;}],&quot;container-title&quot;:&quot;Phyton&quot;,&quot;DOI&quot;:&quot;10.32604/phyton.2019.06831&quot;,&quot;ISSN&quot;:&quot;18515657&quot;,&quot;issued&quot;:{&quot;date-parts&quot;:[[2019]]},&quot;page&quot;:&quot;69-90&quot;,&quot;abstract&quot;:&quot;Heavy metal contamination of land and freshwater resources is a serious concern worldwide. It adversely affects the health of animals, plants and humans. Therefore, remediation of toxic heavy metals must be highly considered. Unlike other techniques, phytoremediation is a holistic technology and can be used in large scale for soil remediation as it is costless, novel, environmentally-safe and solar-driven technology. Utilization of non-edible plants in phytoremediation is an ingenious technique as they are used to generate new bioenergy resources along with the remediation of contaminated soils. Some nonfood bioenergy crops such as Salix species, Miscanthus species, Populus species, Eucalyptus species, and Ricinus communis exhibit high capability to accumulate various metals and to grow in contaminated lands. However, there are still sustainable challenges facing coupling phytoremediation with bioenergy production from polluted lands. Therefore, there has long been a need for developing different strategies to resolve such challenges. In this article review, we will discuss the phytoremediation mechanism, the technique of phytoremediation coupling with bioenergy production, sustainable problems facing linking phytoremediation with energy production as well as possible strategies to enhance the efficiency of bioenergy plants for soil decontamination by improving their characteristics such as metal uptake, transport, accumulation, and tolerance.&quot;,&quot;publisher&quot;:&quot;Fundacion Romulo Raggio&quot;,&quot;issue&quot;:&quot;2&quot;,&quot;volume&quot;:&quot;88&quot;,&quot;container-title-short&quot;:&quot;Phyton (B Aires)&quot;},&quot;isTemporary&quot;:false}]},{&quot;citationID&quot;:&quot;MENDELEY_CITATION_f2be5384-9621-449b-9786-19f262d22053&quot;,&quot;properties&quot;:{&quot;noteIndex&quot;:0},&quot;isEdited&quot;:false,&quot;manualOverride&quot;:{&quot;isManuallyOverridden&quot;:false,&quot;citeprocText&quot;:&quot;(Pekkoh et al., 2024)&quot;,&quot;manualOverrideText&quot;:&quot;&quot;},&quot;citationTag&quot;:&quot;MENDELEY_CITATION_v3_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&quot;,&quot;citationItems&quot;:[{&quot;id&quot;:&quot;b5923381-a31c-3798-97f4-f245271c78d3&quot;,&quot;itemData&quot;:{&quot;type&quot;:&quot;article-journal&quot;,&quot;id&quot;:&quot;b5923381-a31c-3798-97f4-f245271c78d3&quot;,&quot;title&quot;:&quot;CO2 to green fuel converter: Photoautotrophic-cultivation of microalgae and its lipids conversion to biodiesel&quot;,&quot;author&quot;:[{&quot;family&quot;:&quot;Pekkoh&quot;,&quot;given&quot;:&quot;Jeeraporn&quot;,&quot;parse-names&quot;:false,&quot;dropping-particle&quot;:&quot;&quot;,&quot;non-dropping-particle&quot;:&quot;&quot;},{&quot;family&quot;:&quot;Ruangrit&quot;,&quot;given&quot;:&quot;Khomsan&quot;,&quot;parse-names&quot;:false,&quot;dropping-particle&quot;:&quot;&quot;,&quot;non-dropping-particle&quot;:&quot;&quot;},{&quot;family&quot;:&quot;Aurepatipan&quot;,&quot;given&quot;:&quot;Nathapat&quot;,&quot;parse-names&quot;:false,&quot;dropping-particle&quot;:&quot;&quot;,&quot;non-dropping-particle&quot;:&quot;&quot;},{&quot;family&quot;:&quot;Duangjana&quot;,&quot;given&quot;:&quot;Kritsana&quot;,&quot;parse-names&quot;:false,&quot;dropping-particle&quot;:&quot;&quot;,&quot;non-dropping-particle&quot;:&quot;&quot;},{&quot;family&quot;:&quot;Sensupa&quot;,&quot;given&quot;:&quot;Sritip&quot;,&quot;parse-names&quot;:false,&quot;dropping-particle&quot;:&quot;&quot;,&quot;non-dropping-particle&quot;:&quot;&quot;},{&quot;family&quot;:&quot;Pumas&quot;,&quot;given&quot;:&quot;Chayakorn&quot;,&quot;parse-names&quot;:false,&quot;dropping-particle&quot;:&quot;&quot;,&quot;non-dropping-particle&quot;:&quot;&quot;},{&quot;family&quot;:&quot;Chaichana&quot;,&quot;given&quot;:&quot;Chatchawan&quot;,&quot;parse-names&quot;:false,&quot;dropping-particle&quot;:&quot;&quot;,&quot;non-dropping-particle&quot;:&quot;&quot;},{&quot;family&quot;:&quot;Pathom-aree&quot;,&quot;given&quot;:&quot;Wasu&quot;,&quot;parse-names&quot;:false,&quot;dropping-particle&quot;:&quot;&quot;,&quot;non-dropping-particle&quot;:&quot;&quot;},{&quot;family&quot;:&quot;Kato&quot;,&quot;given&quot;:&quot;Yasuo&quot;,&quot;parse-names&quot;:false,&quot;dropping-particle&quot;:&quot;&quot;,&quot;non-dropping-particle&quot;:&quot;&quot;},{&quot;family&quot;:&quot;Srinuanpan&quot;,&quot;given&quot;:&quot;Sirasit&quot;,&quot;parse-names&quot;:false,&quot;dropping-particle&quot;:&quot;&quot;,&quot;non-dropping-particle&quot;:&quot;&quot;}],&quot;container-title&quot;:&quot;Renewable Energy&quot;,&quot;accessed&quot;:{&quot;date-parts&quot;:[[2024,4,20]]},&quot;DOI&quot;:&quot;10.1016/J.RENENE.2023.119919&quot;,&quot;ISSN&quot;:&quot;0960-1481&quot;,&quot;issued&quot;:{&quot;date-parts&quot;:[[2024,2,1]]},&quot;page&quot;:&quot;119919&quot;,&quot;abstract&quot;:&quot;This research focused on utilizing photoautotrophically-cultivated microalgae as efficient converters of CO2 into high-quality renewable biodiesel. This study investigated the feasibility of capturing CO2 from the atmosphere (0.04 % CO2) and simulating industrial sources (20–40 % CO2) for utilization as a simulated waste carbon source for the growth and biodiesel feedstock accumulation of three photoautotrophically-cultivated microalgae species, including Chlorella sp. AARL G049, Tetradesmus obliquus AARL G090, and Desmodesmus opoliensis AARL G085. The results demonstrated that all the tested microalgae are promising CO2-to-fuel converters due to their ability to efficiently convert CO2 into lipid-rich biomass, which can subsequently be processed into biodiesel. All three strains of microalgae displayed remarkable CO2 capture capabilities as well as significant biomass production and lipid accumulation, with the highest performance observed under a 20 % CO2 concentration. The microalgae demonstrated CO2 fixation rates ranging from 0.020 to 0.072 g-CO2/L/day, leading to significant improvements in both biomass productivity, which ranged from 0.011 to 0.040 g/L/day, and lipid accumulation, which ranged from 0.22 to 3.39 mg/L/day. Additionally, the lipid content varied between 5.04 % and 14.75 %. Interestingly, changes in CO2 concentration, ranging from 0.04 % to 40 %, significantly influenced the composition of fatty acids, leading to elevated levels of C16–C18 fatty acids. Nevertheless, these alterations had a minimal impact on the overall quality of biodiesel. The estimated fuel characteristics of the produced biodiesel complied with global specifications for biodiesel, providing better oxidative stability (≥6 h), high heating value (≥39 MJ/kg), and cetane number (≥47). Therefore, this study emphasizes sustainable CO2 capture and the potential of microalgae as a renewable source of economically viable biodiesel.&quot;,&quot;publisher&quot;:&quot;Pergamon&quot;,&quot;volume&quot;:&quot;222&quot;,&quot;container-title-short&quot;:&quot;Renew Energy&quot;},&quot;isTemporary&quot;:false}]},{&quot;citationID&quot;:&quot;MENDELEY_CITATION_7b1f8fbb-5478-417b-8a4d-9279294565af&quot;,&quot;properties&quot;:{&quot;noteIndex&quot;:0},&quot;isEdited&quot;:false,&quot;manualOverride&quot;:{&quot;isManuallyOverridden&quot;:false,&quot;citeprocText&quot;:&quot;(Escobedo &amp;#38; Calderón, 2021; Mousavi et al., 2022; Wang et al., 2020; Zebian et al., 2024)&quot;,&quot;manualOverrideText&quot;:&quot;&quot;},&quot;citationItems&quot;:[{&quot;id&quot;:&quot;24de6ad5-9467-3431-8886-17f47ec6fc4b&quot;,&quot;itemData&quot;:{&quot;type&quot;:&quot;article&quot;,&quot;id&quot;:&quot;24de6ad5-9467-3431-8886-17f47ec6fc4b&quot;,&quot;title&quot;:&quot;Microalgal biomass with high potential for the biofuels production&quot;,&quot;author&quot;:[{&quot;family&quot;:&quot;Escobedo&quot;,&quot;given&quot;:&quot;Manuel Jimenez&quot;,&quot;parse-names&quot;:false,&quot;dropping-particle&quot;:&quot;&quot;,&quot;non-dropping-particle&quot;:&quot;&quot;},{&quot;family&quot;:&quot;Calderón&quot;,&quot;given&quot;:&quot;Augusto Castillo&quot;,&quot;parse-names&quot;:false,&quot;dropping-particle&quot;:&quot;&quot;,&quot;non-dropping-particle&quot;:&quot;&quot;}],&quot;container-title&quot;:&quot;Scientia Agropecuaria&quot;,&quot;DOI&quot;:&quot;10.17268/SCI.AGROPECU.2021.030&quot;,&quot;ISSN&quot;:&quot;23066741&quot;,&quot;issued&quot;:{&quot;date-parts&quot;:[[2021]]},&quot;page&quot;:&quot;265-282&quot;,&quot;abstract&quot;:&quot;The study of biofuels continues in constant development, for five decades. This article summarizes the analysis of several recent scientific publications, related to third generation biofuels using microalgae. An overview of biofuels and their classification, the theoretical bases of microalgae, techniques for their cultivation, harvesting and pretreatment of their biomass are presented. Promising technologies for obtaining biofuels of great potential worldwide demand are also briefly described, considering the technical characteristics of the process, depending on the microalgae species that have the highest yields and productivity for each type of biofuel: Biodiesel (extraction of lipids, transesterification and purification), ethanol (hydrolysis of sugars, fermentation and purification) and biogas (anaerobic digestion). Most studies are focused on the production of lipids, being Chlorella vulgaris, Nanochloropsis sp. and Botryococcus braunii (A) the most used microalgae to obtain biodiesel. However, there are few studies focused on the production of microalgal biomass to produce bioethanol, thus, the microalgae Porphyridium cruentum and Spirogira sp. they could be used to produce bioethanol, with the advantage of not containing lignin. Biogas is produced by anaerobic biodigestion of microalgal biomass residues in biorefineries, but its commercial production is very limited due to high production costs and because there are other economically very competitive biomasses. The need to produce biofuels using microalgal biomass is reaching a greater boom, the transcendental proposal being the launching of a biorefinery, mainly focused on the optimal production of microalgal biomass as the main key to the entire process.&quot;,&quot;publisher&quot;:&quot;Universidad Nacional de Trujillo&quot;,&quot;issue&quot;:&quot;2&quot;,&quot;volume&quot;:&quot;12&quot;,&quot;container-title-short&quot;:&quot;&quot;},&quot;isTemporary&quot;:false},{&quot;id&quot;:&quot;0da7b706-39b5-348b-b07d-d73085dc11c5&quot;,&quot;itemData&quot;:{&quot;type&quot;:&quot;article-journal&quot;,&quot;id&quot;:&quot;0da7b706-39b5-348b-b07d-d73085dc11c5&quot;,&quot;title&quot;:&quot;Enhancement of short-chain fatty acids production from microalgae by potassium ferrate addition: Feasibility, mechanisms and implications&quot;,&quot;author&quot;:[{&quot;family&quot;:&quot;Wang&quot;,&quot;given&quot;:&quot;Yufen&quot;,&quot;parse-names&quot;:false,&quot;dropping-particle&quot;:&quot;&quot;,&quot;non-dropping-particle&quot;:&quot;&quot;},{&quot;family&quot;:&quot;Liu&quot;,&quot;given&quot;:&quot;Xuran&quot;,&quot;parse-names&quot;:false,&quot;dropping-particle&quot;:&quot;&quot;,&quot;non-dropping-particle&quot;:&quot;&quot;},{&quot;family&quot;:&quot;Liu&quot;,&quot;given&quot;:&quot;Yiwen&quot;,&quot;parse-names&quot;:false,&quot;dropping-particle&quot;:&quot;&quot;,&quot;non-dropping-particle&quot;:&quot;&quot;},{&quot;family&quot;:&quot;Wang&quot;,&quot;given&quot;:&quot;Dongbo&quot;,&quot;parse-names&quot;:false,&quot;dropping-particle&quot;:&quot;&quot;,&quot;non-dropping-particle&quot;:&quot;&quot;},{&quot;family&quot;:&quot;Xu&quot;,&quot;given&quot;:&quot;Qiuxiang&quot;,&quot;parse-names&quot;:false,&quot;dropping-particle&quot;:&quot;&quot;,&quot;non-dropping-particle&quot;:&quot;&quot;},{&quot;family&quot;:&quot;Li&quot;,&quot;given&quot;:&quot;Xiaoming&quot;,&quot;parse-names&quot;:false,&quot;dropping-particle&quot;:&quot;&quot;,&quot;non-dropping-particle&quot;:&quot;&quot;},{&quot;family&quot;:&quot;Yang&quot;,&quot;given&quot;:&quot;Qi&quot;,&quot;parse-names&quot;:false,&quot;dropping-particle&quot;:&quot;&quot;,&quot;non-dropping-particle&quot;:&quot;&quot;},{&quot;family&quot;:&quot;Wang&quot;,&quot;given&quot;:&quot;Qilin&quot;,&quot;parse-names&quot;:false,&quot;dropping-particle&quot;:&quot;&quot;,&quot;non-dropping-particle&quot;:&quot;&quot;},{&quot;family&quot;:&quot;Ni&quot;,&quot;given&quot;:&quot;Bing Jie&quot;,&quot;parse-names&quot;:false,&quot;dropping-particle&quot;:&quot;&quot;,&quot;non-dropping-particle&quot;:&quot;&quot;},{&quot;family&quot;:&quot;Chen&quot;,&quot;given&quot;:&quot;Hong&quot;,&quot;parse-names&quot;:false,&quot;dropping-particle&quot;:&quot;&quot;,&quot;non-dropping-particle&quot;:&quot;&quot;}],&quot;container-title&quot;:&quot;Bioresource Technology&quot;,&quot;container-title-short&quot;:&quot;Bioresour Technol&quot;,&quot;DOI&quot;:&quot;10.1016/j.biortech.2020.124266&quot;,&quot;ISSN&quot;:&quot;18732976&quot;,&quot;PMID&quot;:&quot;33099096&quot;,&quot;issued&quot;:{&quot;date-parts&quot;:[[2020,12,1]]},&quot;abstract&quot;:&quot;Anaerobic fermentation of microalgae was always hindered by its rigid cell wall structure. This paper reports a novel technique, i.e., adding potassium ferrate (K2FeO4) into microalgae fermentation systems to enhance short-chain fatty acids (SCFAs) production. The results showed that the maximum SCFAs production and acetic acid proportion were 732.6 mg COD/g VS and 54.6% at a dosage of 112.8 mg Fe(VI)/g VS, which were 168% and 208% of those in the control, respectively. Mechanism studies revealed that K2FeO4 effectively destroyed surface morphology and cell structure, and thus facilitated microalgae solubilization, providing a large number of biodegradable substrates for subsequent SCFA production. Although K2FeO4 inhibited all the microbial activities relevant to hydrolysis, acidification and methanogenesis processes to some degree, its inhibition to methanogens was much severer than that to other microbes. Illumina MiSeq sequencing analyses revealed that K2FeO4 addition increased the relative abundance (from 9.45% to 50.4%) of hydrolytic and SCFAs-forming bacteria.&quot;,&quot;publisher&quot;:&quot;Elsevier Ltd&quot;,&quot;volume&quot;:&quot;318&quot;},&quot;isTemporary&quot;:false},{&quot;id&quot;:&quot;3ef22149-6d16-3abc-b167-ec5b52a4664c&quot;,&quot;itemData&quot;:{&quot;type&quot;:&quot;article-journal&quot;,&quot;id&quot;:&quot;3ef22149-6d16-3abc-b167-ec5b52a4664c&quot;,&quot;title&quot;:&quot;Theoretical study of flue gas CO2conversion to microalgae Chlorella vulgaris biomass in a bubble column photobioreactor: Tanks-in-series approach, kinetic modeling, and dynamic optimization&quot;,&quot;author&quot;:[{&quot;family&quot;:&quot;Mousavi&quot;,&quot;given&quot;:&quot;Milad&quot;,&quot;parse-names&quot;:false,&quot;dropping-particle&quot;:&quot;&quot;,&quot;non-dropping-particle&quot;:&quot;&quot;},{&quot;family&quot;:&quot;Setoodeh&quot;,&quot;given&quot;:&quot;Payam&quot;,&quot;parse-names&quot;:false,&quot;dropping-particle&quot;:&quot;&quot;,&quot;non-dropping-particle&quot;:&quot;&quot;},{&quot;family&quot;:&quot;Farsi&quot;,&quot;given&quot;:&quot;Mohammad&quot;,&quot;parse-names&quot;:false,&quot;dropping-particle&quot;:&quot;&quot;,&quot;non-dropping-particle&quot;:&quot;&quot;}],&quot;container-title&quot;:&quot;Journal of Environmental Chemical Engineering&quot;,&quot;container-title-short&quot;:&quot;J Environ Chem Eng&quot;,&quot;DOI&quot;:&quot;10.1016/j.jece.2022.107868&quot;,&quot;ISSN&quot;:&quot;22133437&quot;,&quot;issued&quot;:{&quot;date-parts&quot;:[[2022,6,1]]},&quot;page&quot;:&quot;1-11&quot;,&quot;abstract&quot;:&quot;The current theoretical research is focused on using flue gas CO2 as carbon source to cultivate the microalgae Chlorella vulgaris in a bubble column photobioreactor. The tanks-in-series approach is used to model this semi-batch process. A kinetic model is deployed taking account of light irradiance as well as dissolved CO2 and inorganic nitrogen concentrations in the liquid phase. Model parameters are evaluated based on the experimental data reported in the literature. The developed model allows for detailed evaluation of concentration variations of key components along the photobioreactor over the whole process time. Using this method, variables can be distinguished and categorized into two groups: those with considerable spatial distributions and those that are assumed to be lumped and volume-averaged under certain conditions. Simulation results demonstrate a considerable aqueous CO2 concentration gradient along the photobioreactor for moderate liquid backflows unlike biomass and dissolved inorganic nitrogen. After performing sensitivity analysis, a multi-objective optimization problem is formulated and solved using parallelized differential evolution to enhance carbon capture rate and biomass productivity. The proposed approach for modeling and optimization improves the carbon capture rate with a reasonable biomass productivity. This method paves the way for developing more efficient and sophisticated bioprocess design procedures.&quot;,&quot;publisher&quot;:&quot;Elsevier Ltd&quot;,&quot;issue&quot;:&quot;3&quot;,&quot;volume&quot;:&quot;10&quot;},&quot;isTemporary&quot;:false},{&quot;id&quot;:&quot;168f1a58-3ae2-3d35-9780-5a59f57c91fa&quot;,&quot;itemData&quot;:{&quot;type&quot;:&quot;article-journal&quot;,&quot;id&quot;:&quot;168f1a58-3ae2-3d35-9780-5a59f57c91fa&quot;,&quot;title&quot;:&quot;Modelling of Biomethane Production from Microalgae&quot;,&quot;author&quot;:[{&quot;family&quot;:&quot;Zebian&quot;,&quot;given&quot;:&quot;B&quot;,&quot;parse-names&quot;:false,&quot;dropping-particle&quot;:&quot;&quot;,&quot;non-dropping-particle&quot;:&quot;&quot;},{&quot;family&quot;:&quot;Bouallou&quot;,&quot;given&quot;:&quot;C&quot;,&quot;parse-names&quot;:false,&quot;dropping-particle&quot;:&quot;&quot;,&quot;non-dropping-particle&quot;:&quot;&quot;},{&quot;family&quot;:&quot;Greses&quot;,&quot;given&quot;:&quot;S&quot;,&quot;parse-names&quot;:false,&quot;dropping-particle&quot;:&quot;&quot;,&quot;non-dropping-particle&quot;:&quot;&quot;},{&quot;family&quot;:&quot;Rajaonison&quot;,&quot;given&quot;:&quot;A&quot;,&quot;parse-names&quot;:false,&quot;dropping-particle&quot;:&quot;&quot;,&quot;non-dropping-particle&quot;:&quot;&quot;},{&quot;family&quot;:&quot;Pérez-López&quot;,&quot;given&quot;:&quot;P&quot;,&quot;parse-names&quot;:false,&quot;dropping-particle&quot;:&quot;&quot;,&quot;non-dropping-particle&quot;:&quot;&quot;}],&quot;container-title&quot;:&quot;Chemical Engineering Transactions&quot;,&quot;container-title-short&quot;:&quot;Chem Eng Trans&quot;,&quot;DOI&quot;:&quot;10.3303/CET24114104&quot;,&quot;ISBN&quot;:&quot;979-12-81206-12-0&quot;,&quot;ISSN&quot;:&quot;2283-9216&quot;,&quot;URL&quot;:&quot;www.cetjournal.it&quot;,&quot;issued&quot;:{&quot;date-parts&quot;:[[2024]]},&quot;page&quot;:&quot;619-624&quot;,&quot;abstract&quot;:&quot;Microalgae are a prospective feedstock for bioenergy due to their higher productivity, adaptable growing environments, and higher lipid/polysaccharide content compared to terrestrial biomass. Anaerobic digestion is a well-established process that can turn microalgae into biogas and offers a high energy return on investment. The ADM1 model, coupled with a pre-treatment step and a full upgrading processing of the biogas, was implemented. Aspen Plus was the software used to display the process of converting biomass to biomethane through anaerobic digestion and biogas purification techniques in order to determine the mass balance and energy requirements. Simulations were compared to experimental data obtained from University of Almeria, Spain of an anaerobic digester fed with Scenedesmus microalgae. For a 5-ha wastewater open raceway pond and a biomass productivity of 20 g/m 2 /day, the biomethane had a purity of 94 % using anaerobic digestion accompanied with an enzymatic pre-treatment and amine scrubbing for biogas purification.&quot;,&quot;volume&quot;:&quot;114&quot;},&quot;isTemporary&quot;:false}],&quot;citationTag&quot;:&quot;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&quot;},{&quot;citationID&quot;:&quot;MENDELEY_CITATION_cee970e2-b514-4aef-b9ea-4c0789d461d7&quot;,&quot;properties&quot;:{&quot;noteIndex&quot;:0},&quot;isEdited&quot;:false,&quot;manualOverride&quot;:{&quot;isManuallyOverridden&quot;:false,&quot;citeprocText&quot;:&quot;(Escobedo &amp;#38; Calderón, 2021)&quot;,&quot;manualOverrideText&quot;:&quot;&quot;},&quot;citationTag&quot;:&quot;MENDELEY_CITATION_v3_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&quot;,&quot;citationItems&quot;:[{&quot;id&quot;:&quot;24de6ad5-9467-3431-8886-17f47ec6fc4b&quot;,&quot;itemData&quot;:{&quot;type&quot;:&quot;article&quot;,&quot;id&quot;:&quot;24de6ad5-9467-3431-8886-17f47ec6fc4b&quot;,&quot;title&quot;:&quot;Microalgal biomass with high potential for the biofuels production&quot;,&quot;author&quot;:[{&quot;family&quot;:&quot;Escobedo&quot;,&quot;given&quot;:&quot;Manuel Jimenez&quot;,&quot;parse-names&quot;:false,&quot;dropping-particle&quot;:&quot;&quot;,&quot;non-dropping-particle&quot;:&quot;&quot;},{&quot;family&quot;:&quot;Calderón&quot;,&quot;given&quot;:&quot;Augusto Castillo&quot;,&quot;parse-names&quot;:false,&quot;dropping-particle&quot;:&quot;&quot;,&quot;non-dropping-particle&quot;:&quot;&quot;}],&quot;container-title&quot;:&quot;Scientia Agropecuaria&quot;,&quot;DOI&quot;:&quot;10.17268/SCI.AGROPECU.2021.030&quot;,&quot;ISSN&quot;:&quot;23066741&quot;,&quot;issued&quot;:{&quot;date-parts&quot;:[[2021]]},&quot;page&quot;:&quot;265-282&quot;,&quot;abstract&quot;:&quot;The study of biofuels continues in constant development, for five decades. This article summarizes the analysis of several recent scientific publications, related to third generation biofuels using microalgae. An overview of biofuels and their classification, the theoretical bases of microalgae, techniques for their cultivation, harvesting and pretreatment of their biomass are presented. Promising technologies for obtaining biofuels of great potential worldwide demand are also briefly described, considering the technical characteristics of the process, depending on the microalgae species that have the highest yields and productivity for each type of biofuel: Biodiesel (extraction of lipids, transesterification and purification), ethanol (hydrolysis of sugars, fermentation and purification) and biogas (anaerobic digestion). Most studies are focused on the production of lipids, being Chlorella vulgaris, Nanochloropsis sp. and Botryococcus braunii (A) the most used microalgae to obtain biodiesel. However, there are few studies focused on the production of microalgal biomass to produce bioethanol, thus, the microalgae Porphyridium cruentum and Spirogira sp. they could be used to produce bioethanol, with the advantage of not containing lignin. Biogas is produced by anaerobic biodigestion of microalgal biomass residues in biorefineries, but its commercial production is very limited due to high production costs and because there are other economically very competitive biomasses. The need to produce biofuels using microalgal biomass is reaching a greater boom, the transcendental proposal being the launching of a biorefinery, mainly focused on the optimal production of microalgal biomass as the main key to the entire process.&quot;,&quot;publisher&quot;:&quot;Universidad Nacional de Trujillo&quot;,&quot;issue&quot;:&quot;2&quot;,&quot;volume&quot;:&quot;12&quot;,&quot;container-title-short&quot;:&quot;&quot;},&quot;isTemporary&quot;:false}]},{&quot;citationID&quot;:&quot;MENDELEY_CITATION_91b25482-9af8-4fd1-8262-0bf56098efe2&quot;,&quot;properties&quot;:{&quot;noteIndex&quot;:0},&quot;isEdited&quot;:false,&quot;manualOverride&quot;:{&quot;isManuallyOverridden&quot;:false,&quot;citeprocText&quot;:&quot;(Rizwan et al., 2018)&quot;,&quot;manualOverrideText&quot;:&quot;&quot;},&quot;citationItems&quot;:[{&quot;id&quot;:&quot;9bda8329-08de-3984-a374-fe643639e338&quot;,&quot;itemData&quot;:{&quot;type&quot;:&quot;article-journal&quot;,&quot;id&quot;:&quot;9bda8329-08de-3984-a374-fe643639e338&quot;,&quot;title&quot;:&quot;Exploring the potential of microalgae for new biotechnology applications and beyond: A review&quot;,&quot;author&quot;:[{&quot;family&quot;:&quot;Rizwan&quot;,&quot;given&quot;:&quot;Muhammad&quot;,&quot;parse-names&quot;:false,&quot;dropping-particle&quot;:&quot;&quot;,&quot;non-dropping-particle&quot;:&quot;&quot;},{&quot;family&quot;:&quot;Mujtaba&quot;,&quot;given&quot;:&quot;Ghulam&quot;,&quot;parse-names&quot;:false,&quot;dropping-particle&quot;:&quot;&quot;,&quot;non-dropping-particle&quot;:&quot;&quot;},{&quot;family&quot;:&quot;Memon&quot;,&quot;given&quot;:&quot;Sheraz Ahmed&quot;,&quot;parse-names&quot;:false,&quot;dropping-particle&quot;:&quot;&quot;,&quot;non-dropping-particle&quot;:&quot;&quot;},{&quot;family&quot;:&quot;Lee&quot;,&quot;given&quot;:&quot;Kisay&quot;,&quot;parse-names&quot;:false,&quot;dropping-particle&quot;:&quot;&quot;,&quot;non-dropping-particle&quot;:&quot;&quot;},{&quot;family&quot;:&quot;Rashid&quot;,&quot;given&quot;:&quot;Naim&quot;,&quot;parse-names&quot;:false,&quot;dropping-particle&quot;:&quot;&quot;,&quot;non-dropping-particle&quot;:&quot;&quot;}],&quot;container-title&quot;:&quot;Renewable and Sustainable Energy Reviews&quot;,&quot;DOI&quot;:&quot;10.1016/j.rser.2018.04.034&quot;,&quot;ISSN&quot;:&quot;18790690&quot;,&quot;issued&quot;:{&quot;date-parts&quot;:[[2018,9,1]]},&quot;page&quot;:&quot;394-404&quot;,&quot;abstract&quot;:&quot;The potential of microalgae as an alternative energy source has been adequately studied. However, exclusive use of microalgae as an energy feedstocks cannot warrant their scalability and economical sustainability due to the high cost involved in their biomass processing. The co-processing of microalgae biomass with other related bio-refinery applications can offset their cost and improve their sustainability. Thus, it triggers up the need of exploring the potential of microalgae biomass beyond their typical use. Microalgae offer interesting features to qualify them as alternative feedstocks for various bio-refinery applications. Microalgae have unique abilities to utilize them for industrial and environmental applications. Thus, this review discusses to expand the scope of integrating microalgae with other biotechnological applications to enhance their sustainability. The use of microalgae as a feed for animal and aquaculture, fertilizers, medicine, cosmetic, environmental and other biotechnological applications is thoroughly reviewed. It also highlights the barriers, opportunities, developments, and prospects of extending the scope of microalgae. This study concludes that sustained research funding, and a shift of microalgae focus from biofuels production to bio-refinery co-products can qualify them as promising feedstocks. Moreover, technology integration is inevitable to off-set the cost of microalgae biomass processing. It is expected that this study would be helpful to determine the future role of microalgae in bio-refinery applications.&quot;,&quot;publisher&quot;:&quot;Elsevier Ltd&quot;,&quot;volume&quot;:&quot;92&quot;,&quot;container-title-short&quot;:&quot;&quot;},&quot;isTemporary&quot;:false}],&quot;citationTag&quot;:&quot;MENDELEY_CITATION_v3_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&quot;},{&quot;citationID&quot;:&quot;MENDELEY_CITATION_149a5373-1ad4-4d37-bbf9-8b47185c7add&quot;,&quot;properties&quot;:{&quot;noteIndex&quot;:0},&quot;isEdited&quot;:false,&quot;manualOverride&quot;:{&quot;isManuallyOverridden&quot;:false,&quot;citeprocText&quot;:&quot;(Debnath et al., 2021; Escobedo &amp;#38; Calderón, 2021; Johnson, 2012; Mahmood et al., 2022)&quot;,&quot;manualOverrideText&quot;:&quot;&quot;},&quot;citationTag&quot;:&quot;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&quot;,&quot;citationItems&quot;:[{&quot;id&quot;:&quot;47871892-678d-3072-914a-753b1c6fab69&quot;,&quot;itemData&quot;:{&quot;type&quot;:&quot;article-journal&quot;,&quot;id&quot;:&quot;47871892-678d-3072-914a-753b1c6fab69&quot;,&quot;title&quot;:&quot;Sustainable production of biofuels from the algae‑derived biomass&quot;,&quot;author&quot;:[{&quot;family&quot;:&quot;Mahmood&quot;,&quot;given&quot;:&quot;Tehreem&quot;,&quot;parse-names&quot;:false,&quot;dropping-particle&quot;:&quot;&quot;,&quot;non-dropping-particle&quot;:&quot;&quot;},{&quot;family&quot;:&quot;Hussain&quot;,&quot;given&quot;:&quot;Nazim&quot;,&quot;parse-names&quot;:false,&quot;dropping-particle&quot;:&quot;&quot;,&quot;non-dropping-particle&quot;:&quot;&quot;},{&quot;family&quot;:&quot;Shahbaz&quot;,&quot;given&quot;:&quot;Areej&quot;,&quot;parse-names&quot;:false,&quot;dropping-particle&quot;:&quot;&quot;,&quot;non-dropping-particle&quot;:&quot;&quot;},{&quot;family&quot;:&quot;Mulla&quot;,&quot;given&quot;:&quot;Sikandar&quot;,&quot;parse-names&quot;:false,&quot;dropping-particle&quot;:&quot;&quot;,&quot;non-dropping-particle&quot;:&quot;&quot;},{&quot;family&quot;:&quot;Iqbal&quot;,&quot;given&quot;:&quot;Hafiz&quot;,&quot;parse-names&quot;:false,&quot;dropping-particle&quot;:&quot;&quot;,&quot;non-dropping-particle&quot;:&quot;&quot;},{&quot;family&quot;:&quot;Bilal&quot;,&quot;given&quot;:&quot;Muhammad&quot;,&quot;parse-names&quot;:false,&quot;dropping-particle&quot;:&quot;&quot;,&quot;non-dropping-particle&quot;:&quot;&quot;}],&quot;DOI&quot;:&quot;10.1007/00449-022-02796-8&quot;,&quot;issued&quot;:{&quot;date-parts&quot;:[[2022,11,4]]},&quot;page&quot;:&quot;1077&quot;},&quot;isTemporary&quot;:false},{&quot;id&quot;:&quot;24de6ad5-9467-3431-8886-17f47ec6fc4b&quot;,&quot;itemData&quot;:{&quot;type&quot;:&quot;article&quot;,&quot;id&quot;:&quot;24de6ad5-9467-3431-8886-17f47ec6fc4b&quot;,&quot;title&quot;:&quot;Microalgal biomass with high potential for the biofuels production&quot;,&quot;author&quot;:[{&quot;family&quot;:&quot;Escobedo&quot;,&quot;given&quot;:&quot;Manuel Jimenez&quot;,&quot;parse-names&quot;:false,&quot;dropping-particle&quot;:&quot;&quot;,&quot;non-dropping-particle&quot;:&quot;&quot;},{&quot;family&quot;:&quot;Calderón&quot;,&quot;given&quot;:&quot;Augusto Castillo&quot;,&quot;parse-names&quot;:false,&quot;dropping-particle&quot;:&quot;&quot;,&quot;non-dropping-particle&quot;:&quot;&quot;}],&quot;container-title&quot;:&quot;Scientia Agropecuaria&quot;,&quot;DOI&quot;:&quot;10.17268/SCI.AGROPECU.2021.030&quot;,&quot;ISSN&quot;:&quot;23066741&quot;,&quot;issued&quot;:{&quot;date-parts&quot;:[[2021]]},&quot;page&quot;:&quot;265-282&quot;,&quot;abstract&quot;:&quot;The study of biofuels continues in constant development, for five decades. This article summarizes the analysis of several recent scientific publications, related to third generation biofuels using microalgae. An overview of biofuels and their classification, the theoretical bases of microalgae, techniques for their cultivation, harvesting and pretreatment of their biomass are presented. Promising technologies for obtaining biofuels of great potential worldwide demand are also briefly described, considering the technical characteristics of the process, depending on the microalgae species that have the highest yields and productivity for each type of biofuel: Biodiesel (extraction of lipids, transesterification and purification), ethanol (hydrolysis of sugars, fermentation and purification) and biogas (anaerobic digestion). Most studies are focused on the production of lipids, being Chlorella vulgaris, Nanochloropsis sp. and Botryococcus braunii (A) the most used microalgae to obtain biodiesel. However, there are few studies focused on the production of microalgal biomass to produce bioethanol, thus, the microalgae Porphyridium cruentum and Spirogira sp. they could be used to produce bioethanol, with the advantage of not containing lignin. Biogas is produced by anaerobic biodigestion of microalgal biomass residues in biorefineries, but its commercial production is very limited due to high production costs and because there are other economically very competitive biomasses. The need to produce biofuels using microalgal biomass is reaching a greater boom, the transcendental proposal being the launching of a biorefinery, mainly focused on the optimal production of microalgal biomass as the main key to the entire process.&quot;,&quot;publisher&quot;:&quot;Universidad Nacional de Trujillo&quot;,&quot;issue&quot;:&quot;2&quot;,&quot;volume&quot;:&quot;12&quot;,&quot;container-title-short&quot;:&quot;&quot;},&quot;isTemporary&quot;:false},{&quot;id&quot;:&quot;80392e22-df5f-3408-9dff-f715f664cfb0&quot;,&quot;itemData&quot;:{&quot;type&quot;:&quot;article-journal&quot;,&quot;id&quot;:&quot;80392e22-df5f-3408-9dff-f715f664cfb0&quot;,&quot;title&quot;:&quot;Microalgae: Sustainable resource of carbohydrates in third-generation biofuel production&quot;,&quot;author&quot;:[{&quot;family&quot;:&quot;Debnath&quot;,&quot;given&quot;:&quot;Chandrani&quot;,&quot;parse-names&quot;:false,&quot;dropping-particle&quot;:&quot;&quot;,&quot;non-dropping-particle&quot;:&quot;&quot;},{&quot;family&quot;:&quot;Bandyopadhyay&quot;,&quot;given&quot;:&quot;Tarun Kanti&quot;,&quot;parse-names&quot;:false,&quot;dropping-particle&quot;:&quot;&quot;,&quot;non-dropping-particle&quot;:&quot;&quot;},{&quot;family&quot;:&quot;Bhunia&quot;,&quot;given&quot;:&quot;Biswanath&quot;,&quot;parse-names&quot;:false,&quot;dropping-particle&quot;:&quot;&quot;,&quot;non-dropping-particle&quot;:&quot;&quot;},{&quot;family&quot;:&quot;Mishra&quot;,&quot;given&quot;:&quot;Umesh&quot;,&quot;parse-names&quot;:false,&quot;dropping-particle&quot;:&quot;&quot;,&quot;non-dropping-particle&quot;:&quot;&quot;},{&quot;family&quot;:&quot;Narayanasamy&quot;,&quot;given&quot;:&quot;Selvaraju&quot;,&quot;parse-names&quot;:false,&quot;dropping-particle&quot;:&quot;&quot;,&quot;non-dropping-particle&quot;:&quot;&quot;},{&quot;family&quot;:&quot;Muthuraj&quot;,&quot;given&quot;:&quot;Muthusivaramapandian&quot;,&quot;parse-names&quot;:false,&quot;dropping-particle&quot;:&quot;&quot;,&quot;non-dropping-particle&quot;:&quot;&quot;}],&quot;container-title&quot;:&quot;Renewable and Sustainable Energy Reviews&quot;,&quot;accessed&quot;:{&quot;date-parts&quot;:[[2024,4,20]]},&quot;DOI&quot;:&quot;10.1016/J.RSER.2021.111464&quot;,&quot;ISSN&quot;:&quot;1364-0321&quot;,&quot;issued&quot;:{&quot;date-parts&quot;:[[2021,10,1]]},&quot;page&quot;:&quot;111464&quot;,&quot;abstract&quot;:&quot;Microalgae have gained interest over the century due to numerous intrinsic attributes surpassing higher plants, making them a potential feedstock for third-generation biofuel production. The current state of art technologies produces biodiesel from microalgal biomass attributed to high intrinsic neutral-lipid contents. However, persisting hurdles in terms of techno-economic feasibility have impeded commercial-scale operations. The latent qualities of microalgae towards the accumulation of multiple high-value products ranging from animal feed to pharmaceuticals adds up to the economic feasibility. Alternatively, the high abundant carbohydrate contents of microalgal strains are used as low-cost substrates for the growth of commercially important microbes to synthesize biofuels. Novel carbohydrate enhancement strategies such as two-stage cultivation, phytohormones, starvation strategies, combinatorial stress strategies, etc., are frequently emerging to mitigate the challenges. Therefore, this study targets to review the recent trends in tuning the microalgal metabolism for increased carbohydrates and associated biofuel generation to attain process feasibility and sustainability. According to recent reports, nitrogen limitation, phosphate limitation, the optimal light intensity with reduced dissolved oxygen, limited inorganic carbon, optimal organic carbon levels, and indole-3-acetic acid augmented the carbohydrate productivity in different microalgal strains. Further analysis on different pretreatment methods highlighted electric-based physical treatment strategies with high efficiencies and less energy requirements of 13.3 kJ to 1.5 MJ per kg biomass. The production cost for microalgae-based bioethanol varies from US$ 1.67 to 31.36 per gallon for different process scenarios, which needs further attention.&quot;,&quot;publisher&quot;:&quot;Pergamon&quot;,&quot;volume&quot;:&quot;150&quot;,&quot;container-title-short&quot;:&quot;&quot;},&quot;isTemporary&quot;:false},{&quot;id&quot;:&quot;aafc658f-172e-3a10-90b1-b4f8ebdc55cb&quot;,&quot;itemData&quot;:{&quot;type&quot;:&quot;thesis&quot;,&quot;id&quot;:&quot;aafc658f-172e-3a10-90b1-b4f8ebdc55cb&quot;,&quot;title&quot;:&quot;Hydrothermal Processing of High-Lipid Biomass to Fuels&quot;,&quot;author&quot;:[{&quot;family&quot;:&quot;Johnson&quot;,&quot;given&quot;:&quot;Michael C&quot;,&quot;parse-names&quot;:false,&quot;dropping-particle&quot;:&quot;&quot;,&quot;non-dropping-particle&quot;:&quot;&quot;}],&quot;issued&quot;:{&quot;date-parts&quot;:[[2012,2]]},&quot;number-of-pages&quot;:&quot;15-33&quot;,&quot;publisher&quot;:&quot;Massachusetts Institute of Technology&quot;},&quot;isTemporary&quot;:false}]},{&quot;citationID&quot;:&quot;MENDELEY_CITATION_388f018a-443d-41dd-a3e4-521030e91ae8&quot;,&quot;properties&quot;:{&quot;noteIndex&quot;:0},&quot;isEdited&quot;:false,&quot;manualOverride&quot;:{&quot;isManuallyOverridden&quot;:false,&quot;citeprocText&quot;:&quot;(Debnath et al., 2021; Wu et al., 2014)&quot;,&quot;manualOverrideText&quot;:&quot;&quot;},&quot;citationItems&quot;:[{&quot;id&quot;:&quot;80392e22-df5f-3408-9dff-f715f664cfb0&quot;,&quot;itemData&quot;:{&quot;type&quot;:&quot;article-journal&quot;,&quot;id&quot;:&quot;80392e22-df5f-3408-9dff-f715f664cfb0&quot;,&quot;title&quot;:&quot;Microalgae: Sustainable resource of carbohydrates in third-generation biofuel production&quot;,&quot;author&quot;:[{&quot;family&quot;:&quot;Debnath&quot;,&quot;given&quot;:&quot;Chandrani&quot;,&quot;parse-names&quot;:false,&quot;dropping-particle&quot;:&quot;&quot;,&quot;non-dropping-particle&quot;:&quot;&quot;},{&quot;family&quot;:&quot;Bandyopadhyay&quot;,&quot;given&quot;:&quot;Tarun Kanti&quot;,&quot;parse-names&quot;:false,&quot;dropping-particle&quot;:&quot;&quot;,&quot;non-dropping-particle&quot;:&quot;&quot;},{&quot;family&quot;:&quot;Bhunia&quot;,&quot;given&quot;:&quot;Biswanath&quot;,&quot;parse-names&quot;:false,&quot;dropping-particle&quot;:&quot;&quot;,&quot;non-dropping-particle&quot;:&quot;&quot;},{&quot;family&quot;:&quot;Mishra&quot;,&quot;given&quot;:&quot;Umesh&quot;,&quot;parse-names&quot;:false,&quot;dropping-particle&quot;:&quot;&quot;,&quot;non-dropping-particle&quot;:&quot;&quot;},{&quot;family&quot;:&quot;Narayanasamy&quot;,&quot;given&quot;:&quot;Selvaraju&quot;,&quot;parse-names&quot;:false,&quot;dropping-particle&quot;:&quot;&quot;,&quot;non-dropping-particle&quot;:&quot;&quot;},{&quot;family&quot;:&quot;Muthuraj&quot;,&quot;given&quot;:&quot;Muthusivaramapandian&quot;,&quot;parse-names&quot;:false,&quot;dropping-particle&quot;:&quot;&quot;,&quot;non-dropping-particle&quot;:&quot;&quot;}],&quot;container-title&quot;:&quot;Renewable and Sustainable Energy Reviews&quot;,&quot;accessed&quot;:{&quot;date-parts&quot;:[[2024,4,20]]},&quot;DOI&quot;:&quot;10.1016/J.RSER.2021.111464&quot;,&quot;ISSN&quot;:&quot;1364-0321&quot;,&quot;issued&quot;:{&quot;date-parts&quot;:[[2021,10,1]]},&quot;page&quot;:&quot;111464&quot;,&quot;abstract&quot;:&quot;Microalgae have gained interest over the century due to numerous intrinsic attributes surpassing higher plants, making them a potential feedstock for third-generation biofuel production. The current state of art technologies produces biodiesel from microalgal biomass attributed to high intrinsic neutral-lipid contents. However, persisting hurdles in terms of techno-economic feasibility have impeded commercial-scale operations. The latent qualities of microalgae towards the accumulation of multiple high-value products ranging from animal feed to pharmaceuticals adds up to the economic feasibility. Alternatively, the high abundant carbohydrate contents of microalgal strains are used as low-cost substrates for the growth of commercially important microbes to synthesize biofuels. Novel carbohydrate enhancement strategies such as two-stage cultivation, phytohormones, starvation strategies, combinatorial stress strategies, etc., are frequently emerging to mitigate the challenges. Therefore, this study targets to review the recent trends in tuning the microalgal metabolism for increased carbohydrates and associated biofuel generation to attain process feasibility and sustainability. According to recent reports, nitrogen limitation, phosphate limitation, the optimal light intensity with reduced dissolved oxygen, limited inorganic carbon, optimal organic carbon levels, and indole-3-acetic acid augmented the carbohydrate productivity in different microalgal strains. Further analysis on different pretreatment methods highlighted electric-based physical treatment strategies with high efficiencies and less energy requirements of 13.3 kJ to 1.5 MJ per kg biomass. The production cost for microalgae-based bioethanol varies from US$ 1.67 to 31.36 per gallon for different process scenarios, which needs further attention.&quot;,&quot;publisher&quot;:&quot;Pergamon&quot;,&quot;volume&quot;:&quot;150&quot;,&quot;container-title-short&quot;:&quot;&quot;},&quot;isTemporary&quot;:false},{&quot;id&quot;:&quot;59e8c095-d4d7-3e70-b932-1a2ab929092f&quot;,&quot;itemData&quot;:{&quot;type&quot;:&quot;article&quot;,&quot;id&quot;:&quot;59e8c095-d4d7-3e70-b932-1a2ab929092f&quot;,&quot;title&quot;:&quot;Microalgal species for sustainable biomass/lipid production using wastewater as resource: A review&quot;,&quot;author&quot;:[{&quot;family&quot;:&quot;Wu&quot;,&quot;given&quot;:&quot;Yin Hu&quot;,&quot;parse-names&quot;:false,&quot;dropping-particle&quot;:&quot;&quot;,&quot;non-dropping-particle&quot;:&quot;&quot;},{&quot;family&quot;:&quot;Hu&quot;,&quot;given&quot;:&quot;Hong Ying&quot;,&quot;parse-names&quot;:false,&quot;dropping-particle&quot;:&quot;&quot;,&quot;non-dropping-particle&quot;:&quot;&quot;},{&quot;family&quot;:&quot;Yu&quot;,&quot;given&quot;:&quot;Yin&quot;,&quot;parse-names&quot;:false,&quot;dropping-particle&quot;:&quot;&quot;,&quot;non-dropping-particle&quot;:&quot;&quot;},{&quot;family&quot;:&quot;Zhang&quot;,&quot;given&quot;:&quot;Tian Yuan&quot;,&quot;parse-names&quot;:false,&quot;dropping-particle&quot;:&quot;&quot;,&quot;non-dropping-particle&quot;:&quot;&quot;},{&quot;family&quot;:&quot;Zhu&quot;,&quot;given&quot;:&quot;Shu Feng&quot;,&quot;parse-names&quot;:false,&quot;dropping-particle&quot;:&quot;&quot;,&quot;non-dropping-particle&quot;:&quot;&quot;},{&quot;family&quot;:&quot;Zhuang&quot;,&quot;given&quot;:&quot;Lin Lan&quot;,&quot;parse-names&quot;:false,&quot;dropping-particle&quot;:&quot;&quot;,&quot;non-dropping-particle&quot;:&quot;&quot;},{&quot;family&quot;:&quot;Zhang&quot;,&quot;given&quot;:&quot;Xue&quot;,&quot;parse-names&quot;:false,&quot;dropping-particle&quot;:&quot;&quot;,&quot;non-dropping-particle&quot;:&quot;&quot;},{&quot;family&quot;:&quot;Lu&quot;,&quot;given&quot;:&quot;Yun&quot;,&quot;parse-names&quot;:false,&quot;dropping-particle&quot;:&quot;&quot;,&quot;non-dropping-particle&quot;:&quot;&quot;}],&quot;container-title&quot;:&quot;Renewable and Sustainable Energy Reviews&quot;,&quot;DOI&quot;:&quot;10.1016/j.rser.2014.02.026&quot;,&quot;ISSN&quot;:&quot;13640321&quot;,&quot;issued&quot;:{&quot;date-parts&quot;:[[2014]]},&quot;page&quot;:&quot;675-688&quot;,&quot;abstract&quot;:&quot;Using wastewater as resource for microalgal cultivation was seriously considered as a promising approach for sustainable biomass and lipid production. The proper selection of microalgal species is the foundation and key point to achieve this objective. This paper reviewed the recent status of microalgal cultivation in wastewater, including the characteristics of microalgal species used in recent studies, the performance of different microalgal species in different types of wastewater, the commonly-used isolation methods of microalgal species adaptable to the growth in wastewater, and the evaluation criteria of microalgal species. It was found that microalgal biomass and lipid production in wastewater were comparable to those in artificial culture medium, although most of the data was obtained in sterilized wastewater. Among all microalgal species involved in this review, Botryococcus braunii, Chlorella pyrenoidosa and Chlamydomonas reinhardtii showed superior performance in certain studies. However, no microalgal species has been demonstrated to meet all the requirements for large-scale biomass production in wastewater. Thus, the efforts on microalgal species isolation and characterization should still be promoted. On the basis of all the information, this review explored the limitations of recent studies and future research needs on this topic. © 2014 Elsevier Ltd.&quot;,&quot;publisher&quot;:&quot;Elsevier Ltd&quot;,&quot;volume&quot;:&quot;33&quot;,&quot;container-title-short&quot;:&quot;&quot;},&quot;isTemporary&quot;:false}],&quot;citationTag&quot;:&quot;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&quot;},{&quot;citationID&quot;:&quot;MENDELEY_CITATION_c61157f7-4f6c-4745-9949-b405b8189ab7&quot;,&quot;properties&quot;:{&quot;noteIndex&quot;:0},&quot;isEdited&quot;:false,&quot;manualOverride&quot;:{&quot;isManuallyOverridden&quot;:false,&quot;citeprocText&quot;:&quot;(Escobedo &amp;#38; Calderón, 2021; Johnson, 2012)&quot;,&quot;manualOverrideText&quot;:&quot;&quot;},&quot;citationTag&quot;:&quot;MENDELEY_CITATION_v3_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&quot;,&quot;citationItems&quot;:[{&quot;id&quot;:&quot;24de6ad5-9467-3431-8886-17f47ec6fc4b&quot;,&quot;itemData&quot;:{&quot;type&quot;:&quot;article&quot;,&quot;id&quot;:&quot;24de6ad5-9467-3431-8886-17f47ec6fc4b&quot;,&quot;title&quot;:&quot;Microalgal biomass with high potential for the biofuels production&quot;,&quot;author&quot;:[{&quot;family&quot;:&quot;Escobedo&quot;,&quot;given&quot;:&quot;Manuel Jimenez&quot;,&quot;parse-names&quot;:false,&quot;dropping-particle&quot;:&quot;&quot;,&quot;non-dropping-particle&quot;:&quot;&quot;},{&quot;family&quot;:&quot;Calderón&quot;,&quot;given&quot;:&quot;Augusto Castillo&quot;,&quot;parse-names&quot;:false,&quot;dropping-particle&quot;:&quot;&quot;,&quot;non-dropping-particle&quot;:&quot;&quot;}],&quot;container-title&quot;:&quot;Scientia Agropecuaria&quot;,&quot;DOI&quot;:&quot;10.17268/SCI.AGROPECU.2021.030&quot;,&quot;ISSN&quot;:&quot;23066741&quot;,&quot;issued&quot;:{&quot;date-parts&quot;:[[2021]]},&quot;page&quot;:&quot;265-282&quot;,&quot;abstract&quot;:&quot;The study of biofuels continues in constant development, for five decades. This article summarizes the analysis of several recent scientific publications, related to third generation biofuels using microalgae. An overview of biofuels and their classification, the theoretical bases of microalgae, techniques for their cultivation, harvesting and pretreatment of their biomass are presented. Promising technologies for obtaining biofuels of great potential worldwide demand are also briefly described, considering the technical characteristics of the process, depending on the microalgae species that have the highest yields and productivity for each type of biofuel: Biodiesel (extraction of lipids, transesterification and purification), ethanol (hydrolysis of sugars, fermentation and purification) and biogas (anaerobic digestion). Most studies are focused on the production of lipids, being Chlorella vulgaris, Nanochloropsis sp. and Botryococcus braunii (A) the most used microalgae to obtain biodiesel. However, there are few studies focused on the production of microalgal biomass to produce bioethanol, thus, the microalgae Porphyridium cruentum and Spirogira sp. they could be used to produce bioethanol, with the advantage of not containing lignin. Biogas is produced by anaerobic biodigestion of microalgal biomass residues in biorefineries, but its commercial production is very limited due to high production costs and because there are other economically very competitive biomasses. The need to produce biofuels using microalgal biomass is reaching a greater boom, the transcendental proposal being the launching of a biorefinery, mainly focused on the optimal production of microalgal biomass as the main key to the entire process.&quot;,&quot;publisher&quot;:&quot;Universidad Nacional de Trujillo&quot;,&quot;issue&quot;:&quot;2&quot;,&quot;volume&quot;:&quot;12&quot;,&quot;container-title-short&quot;:&quot;&quot;},&quot;isTemporary&quot;:false},{&quot;id&quot;:&quot;aafc658f-172e-3a10-90b1-b4f8ebdc55cb&quot;,&quot;itemData&quot;:{&quot;type&quot;:&quot;thesis&quot;,&quot;id&quot;:&quot;aafc658f-172e-3a10-90b1-b4f8ebdc55cb&quot;,&quot;title&quot;:&quot;Hydrothermal Processing of High-Lipid Biomass to Fuels&quot;,&quot;author&quot;:[{&quot;family&quot;:&quot;Johnson&quot;,&quot;given&quot;:&quot;Michael C&quot;,&quot;parse-names&quot;:false,&quot;dropping-particle&quot;:&quot;&quot;,&quot;non-dropping-particle&quot;:&quot;&quot;}],&quot;issued&quot;:{&quot;date-parts&quot;:[[2012,2]]},&quot;number-of-pages&quot;:&quot;15-33&quot;,&quot;publisher&quot;:&quot;Massachusetts Institute of Technology&quot;},&quot;isTemporary&quot;:false}]},{&quot;citationID&quot;:&quot;MENDELEY_CITATION_be083d40-2791-4754-bfd3-74123edd213f&quot;,&quot;properties&quot;:{&quot;noteIndex&quot;:0},&quot;isEdited&quot;:false,&quot;manualOverride&quot;:{&quot;isManuallyOverridden&quot;:true,&quot;citeprocText&quot;:&quot;(A Z A Saifullah et al., 2014; Johnson, 2012)&quot;,&quot;manualOverrideText&quot;:&quot;(Saifullah et al., 2014; Johnson, 2012).&quot;},&quot;citationTag&quot;:&quot;MENDELEY_CITATION_v3_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&quot;,&quot;citationItems&quot;:[{&quot;id&quot;:&quot;aafc658f-172e-3a10-90b1-b4f8ebdc55cb&quot;,&quot;itemData&quot;:{&quot;type&quot;:&quot;thesis&quot;,&quot;id&quot;:&quot;aafc658f-172e-3a10-90b1-b4f8ebdc55cb&quot;,&quot;title&quot;:&quot;Hydrothermal Processing of High-Lipid Biomass to Fuels&quot;,&quot;author&quot;:[{&quot;family&quot;:&quot;Johnson&quot;,&quot;given&quot;:&quot;Michael C&quot;,&quot;parse-names&quot;:false,&quot;dropping-particle&quot;:&quot;&quot;,&quot;non-dropping-particle&quot;:&quot;&quot;}],&quot;issued&quot;:{&quot;date-parts&quot;:[[2012,2]]},&quot;number-of-pages&quot;:&quot;15-33&quot;,&quot;publisher&quot;:&quot;Massachusetts Institute of Technology&quot;},&quot;isTemporary&quot;:false},{&quot;id&quot;:&quot;5e2b47a5-7312-367f-84be-c3858179718b&quot;,&quot;itemData&quot;:{&quot;type&quot;:&quot;article-journal&quot;,&quot;id&quot;:&quot;5e2b47a5-7312-367f-84be-c3858179718b&quot;,&quot;title&quot;:&quot;Microalgae: An Alternative Source of Renewable Energy&quot;,&quot;author&quot;:[{&quot;family&quot;:&quot;A Z A Saifullah&quot;,&quot;given&quot;:&quot;&quot;,&quot;parse-names&quot;:false,&quot;dropping-particle&quot;:&quot;&quot;,&quot;non-dropping-particle&quot;:&quot;&quot;},{&quot;family&quot;:&quot;Md Abdul Karim&quot;,&quot;given&quot;:&quot;&quot;,&quot;parse-names&quot;:false,&quot;dropping-particle&quot;:&quot;&quot;,&quot;non-dropping-particle&quot;:&quot;&quot;},{&quot;family&quot;:&quot;Aznijar Ahmad-Yazid&quot;,&quot;given&quot;:&quot;&quot;,&quot;parse-names&quot;:false,&quot;dropping-particle&quot;:&quot;&quot;,&quot;non-dropping-particle&quot;:&quot;&quot;}],&quot;container-title&quot;:&quot;American Journal of Engineering Research&quot;,&quot;issued&quot;:{&quot;date-parts&quot;:[[2014,3]]},&quot;abstract&quot;:&quot;This paper presents an overview on the potentiality of microalgae with particular emphasis as a sustainable renewable energy source for biodiesel. One of the most important dilemmas of the modern world is to supply maximal amount of energy with minimal environmental impact. The total energy demand of our planet is increasing with population growth whereas the fossil fuel reserves are dwindling swiftly. Biodiesel produced from biomass is widely considered to be one of the most sustainable alternatives to fossil fuels and a viable means for energy security and environmental and economic sustainability. But as a large area of arable land is required to cultivate biodiesel producing terrestrial plants, it may lead towards food scarcity and deforestation. Microalgae have a number of characteristics that allow the production concepts of biodiesel which are significantly more sustainable than their alternatives. Microalgae possess high biomass productivity, oils with high lipid content, fast growth rates, possibility of utilizing marginal and infertile land, capable of growing in salt water and waste streams, and capable of utilizing solar light and CO2 gas as nutrients.&quot;,&quot;container-title-short&quot;:&quot;&quot;},&quot;isTemporary&quot;:false}]},{&quot;citationID&quot;:&quot;MENDELEY_CITATION_9a2ea4d3-d648-4053-a58c-1b08857a59e6&quot;,&quot;properties&quot;:{&quot;noteIndex&quot;:0},&quot;isEdited&quot;:false,&quot;manualOverride&quot;:{&quot;isManuallyOverridden&quot;:false,&quot;citeprocText&quot;:&quot;(Escobedo &amp;#38; Calderón, 2021; Maldonado Barraza, 2011)&quot;,&quot;manualOverrideText&quot;:&quot;&quot;},&quot;citationItems&quot;:[{&quot;id&quot;:&quot;3b232dc9-0661-3c10-ba3e-97aab9280325&quot;,&quot;itemData&quot;:{&quot;type&quot;:&quot;thesis&quot;,&quot;id&quot;:&quot;3b232dc9-0661-3c10-ba3e-97aab9280325&quot;,&quot;title&quot;:&quot;\&quot;INDUCCION LIPIDICA POR LIMITACION DE NUTRIENTES EN LAS MICROALGAS Scenedesmus dimorphus y Chlorella sorokiniana”&quot;,&quot;author&quot;:[{&quot;family&quot;:&quot;Maldonado Barraza&quot;,&quot;given&quot;:&quot;Carmen Rocío&quot;,&quot;parse-names&quot;:false,&quot;dropping-particle&quot;:&quot;&quot;,&quot;non-dropping-particle&quot;:&quot;&quot;}],&quot;issued&quot;:{&quot;date-parts&quot;:[[2011,10]]},&quot;publisher-place&quot;:&quot;Chihuahua, México&quot;,&quot;publisher&quot;:&quot;CENTRO DE INVESTIGACIÓN EN MATERIALES AVANZADOS, S. C&quot;,&quot;container-title-short&quot;:&quot;&quot;},&quot;isTemporary&quot;:false},{&quot;id&quot;:&quot;24de6ad5-9467-3431-8886-17f47ec6fc4b&quot;,&quot;itemData&quot;:{&quot;type&quot;:&quot;article&quot;,&quot;id&quot;:&quot;24de6ad5-9467-3431-8886-17f47ec6fc4b&quot;,&quot;title&quot;:&quot;Microalgal biomass with high potential for the biofuels production&quot;,&quot;author&quot;:[{&quot;family&quot;:&quot;Escobedo&quot;,&quot;given&quot;:&quot;Manuel Jimenez&quot;,&quot;parse-names&quot;:false,&quot;dropping-particle&quot;:&quot;&quot;,&quot;non-dropping-particle&quot;:&quot;&quot;},{&quot;family&quot;:&quot;Calderón&quot;,&quot;given&quot;:&quot;Augusto Castillo&quot;,&quot;parse-names&quot;:false,&quot;dropping-particle&quot;:&quot;&quot;,&quot;non-dropping-particle&quot;:&quot;&quot;}],&quot;container-title&quot;:&quot;Scientia Agropecuaria&quot;,&quot;DOI&quot;:&quot;10.17268/SCI.AGROPECU.2021.030&quot;,&quot;ISSN&quot;:&quot;23066741&quot;,&quot;issued&quot;:{&quot;date-parts&quot;:[[2021]]},&quot;page&quot;:&quot;265-282&quot;,&quot;abstract&quot;:&quot;The study of biofuels continues in constant development, for five decades. This article summarizes the analysis of several recent scientific publications, related to third generation biofuels using microalgae. An overview of biofuels and their classification, the theoretical bases of microalgae, techniques for their cultivation, harvesting and pretreatment of their biomass are presented. Promising technologies for obtaining biofuels of great potential worldwide demand are also briefly described, considering the technical characteristics of the process, depending on the microalgae species that have the highest yields and productivity for each type of biofuel: Biodiesel (extraction of lipids, transesterification and purification), ethanol (hydrolysis of sugars, fermentation and purification) and biogas (anaerobic digestion). Most studies are focused on the production of lipids, being Chlorella vulgaris, Nanochloropsis sp. and Botryococcus braunii (A) the most used microalgae to obtain biodiesel. However, there are few studies focused on the production of microalgal biomass to produce bioethanol, thus, the microalgae Porphyridium cruentum and Spirogira sp. they could be used to produce bioethanol, with the advantage of not containing lignin. Biogas is produced by anaerobic biodigestion of microalgal biomass residues in biorefineries, but its commercial production is very limited due to high production costs and because there are other economically very competitive biomasses. The need to produce biofuels using microalgal biomass is reaching a greater boom, the transcendental proposal being the launching of a biorefinery, mainly focused on the optimal production of microalgal biomass as the main key to the entire process.&quot;,&quot;publisher&quot;:&quot;Universidad Nacional de Trujillo&quot;,&quot;issue&quot;:&quot;2&quot;,&quot;volume&quot;:&quot;12&quot;,&quot;container-title-short&quot;:&quot;&quot;},&quot;isTemporary&quot;:false}],&quot;citationTag&quot;:&quot;MENDELEY_CITATION_v3_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&quot;},{&quot;citationID&quot;:&quot;MENDELEY_CITATION_2c65f995-e5e1-4889-a950-d80bb9af0472&quot;,&quot;properties&quot;:{&quot;noteIndex&quot;:0},&quot;isEdited&quot;:false,&quot;manualOverride&quot;:{&quot;isManuallyOverridden&quot;:false,&quot;citeprocText&quot;:&quot;(Gurreri et al., 2024)&quot;,&quot;manualOverrideText&quot;:&quot;&quot;},&quot;citationTag&quot;:&quot;MENDELEY_CITATION_v3_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&quot;,&quot;citationItems&quot;:[{&quot;id&quot;:&quot;be3e96d0-607c-3554-b2d5-cc52acdffb81&quot;,&quot;itemData&quot;:{&quot;type&quot;:&quot;article-journal&quot;,&quot;id&quot;:&quot;be3e96d0-607c-3554-b2d5-cc52acdffb81&quot;,&quot;title&quot;:&quot;Life Cycle Assessment Based on Primary Data of an Industrial Plant for Microalgae Cultivation&quot;,&quot;author&quot;:[{&quot;family&quot;:&quot;Gurreri&quot;,&quot;given&quot;:&quot;Luigi&quot;,&quot;parse-names&quot;:false,&quot;dropping-particle&quot;:&quot;&quot;,&quot;non-dropping-particle&quot;:&quot;&quot;},{&quot;family&quot;:&quot;Rindina&quot;,&quot;given&quot;:&quot;Mirko Calanni&quot;,&quot;parse-names&quot;:false,&quot;dropping-particle&quot;:&quot;&quot;,&quot;non-dropping-particle&quot;:&quot;&quot;},{&quot;family&quot;:&quot;Luciano&quot;,&quot;given&quot;:&quot;Antonella&quot;,&quot;parse-names&quot;:false,&quot;dropping-particle&quot;:&quot;&quot;,&quot;non-dropping-particle&quot;:&quot;&quot;},{&quot;family&quot;:&quot;Falqui&quot;,&quot;given&quot;:&quot;Luciano&quot;,&quot;parse-names&quot;:false,&quot;dropping-particle&quot;:&quot;&quot;,&quot;non-dropping-particle&quot;:&quot;&quot;},{&quot;family&quot;:&quot;Mancini&quot;,&quot;given&quot;:&quot;Giuseppe&quot;,&quot;parse-names&quot;:false,&quot;dropping-particle&quot;:&quot;&quot;,&quot;non-dropping-particle&quot;:&quot;&quot;}],&quot;container-title&quot;:&quot;Chemical Engineering Transactions&quot;,&quot;container-title-short&quot;:&quot;Chem Eng Trans&quot;,&quot;DOI&quot;:&quot;10.3303/CET24109083&quot;,&quot;ISSN&quot;:&quot;22839216&quot;,&quot;issued&quot;:{&quot;date-parts&quot;:[[2024]]},&quot;page&quot;:&quot;493-498&quot;,&quot;abstract&quot;:&quot;Microalgae are a potential feedstock for a wide range of final products. However, the commercialization of simple process routes and multi-product biorefinery schemes is hindered by unsatisfactory or uncertain environmental and economic performances. Many life cycle assessment (LCA) studies have evaluated the environmental sustainability of microalgal systems, leading to controversial results. In most cases, they are affected by the use of lab-scale extrapolated or literature data, resulting in qualitative and unreliable projections. This work presents a preliminary evaluation of the environmental profile of an industrial-scale plant by applying the LCA methodology with the use of primary data for the foreground inventory. The analyzed facility is installed in Caltagirone, Sicily (Italy). It has a capacity of 1200 kgDW year–1 (DW = dry weight biomass) cultivating Chlorella vulgaris in vertically stacked horizontal photobioreactors (VSt-PBRs) with a total volume of 40.4 m3. Demineralized water, produced via reverse osmosis of tap water, is used for cultivation and maintenance (cleaning). Centrifugation is used for dewatering the algal suspension from 2 gDW L–1 to ~200 gDW L–1. A cradle-to-gate assessment was performed using primary data on plant operation and poly(methyl methacrylate) (PMMA) usage (the main construction material for the PBRs). The LCA results highlight that (i) cultivation is by far the most impactful process step compared to cleaning and harvesting, and (ii) chemicals (nutrients for cultivation, and cleaning and sterilization agents) and electricity (pumping and agitation, thermoregulation, and LED lighting) are the flows that cause the main environmental hotspots. In contrast, PMMA usage and waste treatment provided lower relative contributions to generating potential impacts, while tap water consumption had negligible effects.&quot;,&quot;publisher&quot;:&quot;Italian Association of Chemical Engineering - AIDIC&quot;,&quot;volume&quot;:&quot;109&quot;},&quot;isTemporary&quot;:false}]},{&quot;citationID&quot;:&quot;MENDELEY_CITATION_e30d3beb-b352-47fa-abcb-defce7e63736&quot;,&quot;properties&quot;:{&quot;noteIndex&quot;:0},&quot;isEdited&quot;:false,&quot;manualOverride&quot;:{&quot;isManuallyOverridden&quot;:false,&quot;citeprocText&quot;:&quot;(Singh &amp;#38; Sharma, 2012)&quot;,&quot;manualOverrideText&quot;:&quot;&quot;},&quot;citationItems&quot;:[{&quot;id&quot;:&quot;0254542d-5c3d-38ba-9cc5-8c888366e9c2&quot;,&quot;itemData&quot;:{&quot;type&quot;:&quot;article&quot;,&quot;id&quot;:&quot;0254542d-5c3d-38ba-9cc5-8c888366e9c2&quot;,&quot;title&quot;:&quot;Development of suitable photobioreactor for algae production - A review&quot;,&quot;author&quot;:[{&quot;family&quot;:&quot;Singh&quot;,&quot;given&quot;:&quot;R. N.&quot;,&quot;parse-names&quot;:false,&quot;dropping-particle&quot;:&quot;&quot;,&quot;non-dropping-particle&quot;:&quot;&quot;},{&quot;family&quot;:&quot;Sharma&quot;,&quot;given&quot;:&quot;Shaishav&quot;,&quot;parse-names&quot;:false,&quot;dropping-particle&quot;:&quot;&quot;,&quot;non-dropping-particle&quot;:&quot;&quot;}],&quot;container-title&quot;:&quot;Renewable and Sustainable Energy Reviews&quot;,&quot;DOI&quot;:&quot;10.1016/j.rser.2012.01.026&quot;,&quot;ISSN&quot;:&quot;13640321&quot;,&quot;issued&quot;:{&quot;date-parts&quot;:[[2012,5]]},&quot;page&quot;:&quot;2347-2353&quot;,&quot;abstract&quot;:&quot;Microalgal species are recently in the spotlight for biofuels production like biodiesel, bioethanol and biohydrogen. Algae are also used as a biofertiliser, source of nutrient and for controlling pollution. Algae being a photosynthetic organism are produced in the photo bioreactors. Hence the design and development of photobioreactors for maximum production of algae is very important. Apart from maximum production, other factors such as design, cost effectiveness of the bioreactor, purity of the algae produced, user friendly, low maintenance and space convenience need to be optimized. The bioreactors which are used for the purpose of growing algae are bubble column photobioreactor, airlift photo bioreactor, flat panel bioreactor, horizontal tubular photobioreactor, stirred tank photobioreactor etc. These bioreactors have their own advantages and disadvantages. Work is on for developing hybrid type of bioreactors which may overcome the limitations of the developed photobioreactors. This paper covers the salient features, limitations of developed photobioreactors and recent developments in the field of photobioreactors. © 2012 Elsevier Ltd. All rights reserved.&quot;,&quot;issue&quot;:&quot;4&quot;,&quot;volume&quot;:&quot;16&quot;,&quot;container-title-short&quot;:&quot;&quot;},&quot;isTemporary&quot;:false}],&quot;citationTag&quot;:&quot;MENDELEY_CITATION_v3_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&quot;},{&quot;citationID&quot;:&quot;MENDELEY_CITATION_dc110b12-d6c9-4bdf-8164-ba5eea5b7323&quot;,&quot;properties&quot;:{&quot;noteIndex&quot;:0},&quot;isEdited&quot;:false,&quot;manualOverride&quot;:{&quot;isManuallyOverridden&quot;:false,&quot;citeprocText&quot;:&quot;(Mahmood et al., 2022)&quot;,&quot;manualOverrideText&quot;:&quot;&quot;},&quot;citationTag&quot;:&quot;MENDELEY_CITATION_v3_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&quot;,&quot;citationItems&quot;:[{&quot;id&quot;:&quot;47871892-678d-3072-914a-753b1c6fab69&quot;,&quot;itemData&quot;:{&quot;type&quot;:&quot;article-journal&quot;,&quot;id&quot;:&quot;47871892-678d-3072-914a-753b1c6fab69&quot;,&quot;title&quot;:&quot;Sustainable production of biofuels from the algae‑derived biomass&quot;,&quot;author&quot;:[{&quot;family&quot;:&quot;Mahmood&quot;,&quot;given&quot;:&quot;Tehreem&quot;,&quot;parse-names&quot;:false,&quot;dropping-particle&quot;:&quot;&quot;,&quot;non-dropping-particle&quot;:&quot;&quot;},{&quot;family&quot;:&quot;Hussain&quot;,&quot;given&quot;:&quot;Nazim&quot;,&quot;parse-names&quot;:false,&quot;dropping-particle&quot;:&quot;&quot;,&quot;non-dropping-particle&quot;:&quot;&quot;},{&quot;family&quot;:&quot;Shahbaz&quot;,&quot;given&quot;:&quot;Areej&quot;,&quot;parse-names&quot;:false,&quot;dropping-particle&quot;:&quot;&quot;,&quot;non-dropping-particle&quot;:&quot;&quot;},{&quot;family&quot;:&quot;Mulla&quot;,&quot;given&quot;:&quot;Sikandar&quot;,&quot;parse-names&quot;:false,&quot;dropping-particle&quot;:&quot;&quot;,&quot;non-dropping-particle&quot;:&quot;&quot;},{&quot;family&quot;:&quot;Iqbal&quot;,&quot;given&quot;:&quot;Hafiz&quot;,&quot;parse-names&quot;:false,&quot;dropping-particle&quot;:&quot;&quot;,&quot;non-dropping-particle&quot;:&quot;&quot;},{&quot;family&quot;:&quot;Bilal&quot;,&quot;given&quot;:&quot;Muhammad&quot;,&quot;parse-names&quot;:false,&quot;dropping-particle&quot;:&quot;&quot;,&quot;non-dropping-particle&quot;:&quot;&quot;}],&quot;DOI&quot;:&quot;10.1007/00449-022-02796-8&quot;,&quot;issued&quot;:{&quot;date-parts&quot;:[[2022,11,4]]},&quot;page&quot;:&quot;1077&quot;},&quot;isTemporary&quot;:false}]},{&quot;citationID&quot;:&quot;MENDELEY_CITATION_8ea1b91c-6088-4dee-aab7-ab9cf6ebf15d&quot;,&quot;properties&quot;:{&quot;noteIndex&quot;:0},&quot;isEdited&quot;:false,&quot;manualOverride&quot;:{&quot;isManuallyOverridden&quot;:false,&quot;citeprocText&quot;:&quot;(Abdelsalam et al., 2019; Escobedo &amp;#38; Calderón, 2021)&quot;,&quot;manualOverrideText&quot;:&quot;&quot;},&quot;citationTag&quot;:&quot;MENDELEY_CITATION_v3_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&quot;,&quot;citationItems&quot;:[{&quot;id&quot;:&quot;24de6ad5-9467-3431-8886-17f47ec6fc4b&quot;,&quot;itemData&quot;:{&quot;type&quot;:&quot;article&quot;,&quot;id&quot;:&quot;24de6ad5-9467-3431-8886-17f47ec6fc4b&quot;,&quot;title&quot;:&quot;Microalgal biomass with high potential for the biofuels production&quot;,&quot;author&quot;:[{&quot;family&quot;:&quot;Escobedo&quot;,&quot;given&quot;:&quot;Manuel Jimenez&quot;,&quot;parse-names&quot;:false,&quot;dropping-particle&quot;:&quot;&quot;,&quot;non-dropping-particle&quot;:&quot;&quot;},{&quot;family&quot;:&quot;Calderón&quot;,&quot;given&quot;:&quot;Augusto Castillo&quot;,&quot;parse-names&quot;:false,&quot;dropping-particle&quot;:&quot;&quot;,&quot;non-dropping-particle&quot;:&quot;&quot;}],&quot;container-title&quot;:&quot;Scientia Agropecuaria&quot;,&quot;DOI&quot;:&quot;10.17268/SCI.AGROPECU.2021.030&quot;,&quot;ISSN&quot;:&quot;23066741&quot;,&quot;issued&quot;:{&quot;date-parts&quot;:[[2021]]},&quot;page&quot;:&quot;265-282&quot;,&quot;abstract&quot;:&quot;The study of biofuels continues in constant development, for five decades. This article summarizes the analysis of several recent scientific publications, related to third generation biofuels using microalgae. An overview of biofuels and their classification, the theoretical bases of microalgae, techniques for their cultivation, harvesting and pretreatment of their biomass are presented. Promising technologies for obtaining biofuels of great potential worldwide demand are also briefly described, considering the technical characteristics of the process, depending on the microalgae species that have the highest yields and productivity for each type of biofuel: Biodiesel (extraction of lipids, transesterification and purification), ethanol (hydrolysis of sugars, fermentation and purification) and biogas (anaerobic digestion). Most studies are focused on the production of lipids, being Chlorella vulgaris, Nanochloropsis sp. and Botryococcus braunii (A) the most used microalgae to obtain biodiesel. However, there are few studies focused on the production of microalgal biomass to produce bioethanol, thus, the microalgae Porphyridium cruentum and Spirogira sp. they could be used to produce bioethanol, with the advantage of not containing lignin. Biogas is produced by anaerobic biodigestion of microalgal biomass residues in biorefineries, but its commercial production is very limited due to high production costs and because there are other economically very competitive biomasses. The need to produce biofuels using microalgal biomass is reaching a greater boom, the transcendental proposal being the launching of a biorefinery, mainly focused on the optimal production of microalgal biomass as the main key to the entire process.&quot;,&quot;publisher&quot;:&quot;Universidad Nacional de Trujillo&quot;,&quot;issue&quot;:&quot;2&quot;,&quot;volume&quot;:&quot;12&quot;,&quot;container-title-short&quot;:&quot;&quot;},&quot;isTemporary&quot;:false},{&quot;id&quot;:&quot;9caa6d54-fd88-3210-99df-1c84a7be39c1&quot;,&quot;itemData&quot;:{&quot;type&quot;:&quot;article&quot;,&quot;id&quot;:&quot;9caa6d54-fd88-3210-99df-1c84a7be39c1&quot;,&quot;title&quot;:&quot;Utilization of multi-tasking non-edible plants for phytoremediation and bioenergy source-a review&quot;,&quot;author&quot;:[{&quot;family&quot;:&quot;Abdelsalam&quot;,&quot;given&quot;:&quot;Ibrahim M.&quot;,&quot;parse-names&quot;:false,&quot;dropping-particle&quot;:&quot;&quot;,&quot;non-dropping-particle&quot;:&quot;&quot;},{&quot;family&quot;:&quot;Elshobary&quot;,&quot;given&quot;:&quot;Mostafa&quot;,&quot;parse-names&quot;:false,&quot;dropping-particle&quot;:&quot;&quot;,&quot;non-dropping-particle&quot;:&quot;&quot;},{&quot;family&quot;:&quot;Eladawy&quot;,&quot;given&quot;:&quot;Mohamed M.&quot;,&quot;parse-names&quot;:false,&quot;dropping-particle&quot;:&quot;&quot;,&quot;non-dropping-particle&quot;:&quot;&quot;},{&quot;family&quot;:&quot;Nagalr&quot;,&quot;given&quot;:&quot;Mohammed&quot;,&quot;parse-names&quot;:false,&quot;dropping-particle&quot;:&quot;&quot;,&quot;non-dropping-particle&quot;:&quot;&quot;}],&quot;container-title&quot;:&quot;Phyton&quot;,&quot;DOI&quot;:&quot;10.32604/phyton.2019.06831&quot;,&quot;ISSN&quot;:&quot;18515657&quot;,&quot;issued&quot;:{&quot;date-parts&quot;:[[2019]]},&quot;page&quot;:&quot;69-90&quot;,&quot;abstract&quot;:&quot;Heavy metal contamination of land and freshwater resources is a serious concern worldwide. It adversely affects the health of animals, plants and humans. Therefore, remediation of toxic heavy metals must be highly considered. Unlike other techniques, phytoremediation is a holistic technology and can be used in large scale for soil remediation as it is costless, novel, environmentally-safe and solar-driven technology. Utilization of non-edible plants in phytoremediation is an ingenious technique as they are used to generate new bioenergy resources along with the remediation of contaminated soils. Some nonfood bioenergy crops such as Salix species, Miscanthus species, Populus species, Eucalyptus species, and Ricinus communis exhibit high capability to accumulate various metals and to grow in contaminated lands. However, there are still sustainable challenges facing coupling phytoremediation with bioenergy production from polluted lands. Therefore, there has long been a need for developing different strategies to resolve such challenges. In this article review, we will discuss the phytoremediation mechanism, the technique of phytoremediation coupling with bioenergy production, sustainable problems facing linking phytoremediation with energy production as well as possible strategies to enhance the efficiency of bioenergy plants for soil decontamination by improving their characteristics such as metal uptake, transport, accumulation, and tolerance.&quot;,&quot;publisher&quot;:&quot;Fundacion Romulo Raggio&quot;,&quot;issue&quot;:&quot;2&quot;,&quot;volume&quot;:&quot;88&quot;,&quot;container-title-short&quot;:&quot;Phyton (B Aires)&quot;},&quot;isTemporary&quot;:false}]},{&quot;citationID&quot;:&quot;MENDELEY_CITATION_44542911-ec31-44fe-98d0-7708e5ccd757&quot;,&quot;properties&quot;:{&quot;noteIndex&quot;:0},&quot;isEdited&quot;:false,&quot;manualOverride&quot;:{&quot;isManuallyOverridden&quot;:false,&quot;citeprocText&quot;:&quot;(Mahmood et al., 2022)&quot;,&quot;manualOverrideText&quot;:&quot;&quot;},&quot;citationTag&quot;:&quot;MENDELEY_CITATION_v3_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&quot;,&quot;citationItems&quot;:[{&quot;id&quot;:&quot;47871892-678d-3072-914a-753b1c6fab69&quot;,&quot;itemData&quot;:{&quot;type&quot;:&quot;article-journal&quot;,&quot;id&quot;:&quot;47871892-678d-3072-914a-753b1c6fab69&quot;,&quot;title&quot;:&quot;Sustainable production of biofuels from the algae‑derived biomass&quot;,&quot;author&quot;:[{&quot;family&quot;:&quot;Mahmood&quot;,&quot;given&quot;:&quot;Tehreem&quot;,&quot;parse-names&quot;:false,&quot;dropping-particle&quot;:&quot;&quot;,&quot;non-dropping-particle&quot;:&quot;&quot;},{&quot;family&quot;:&quot;Hussain&quot;,&quot;given&quot;:&quot;Nazim&quot;,&quot;parse-names&quot;:false,&quot;dropping-particle&quot;:&quot;&quot;,&quot;non-dropping-particle&quot;:&quot;&quot;},{&quot;family&quot;:&quot;Shahbaz&quot;,&quot;given&quot;:&quot;Areej&quot;,&quot;parse-names&quot;:false,&quot;dropping-particle&quot;:&quot;&quot;,&quot;non-dropping-particle&quot;:&quot;&quot;},{&quot;family&quot;:&quot;Mulla&quot;,&quot;given&quot;:&quot;Sikandar&quot;,&quot;parse-names&quot;:false,&quot;dropping-particle&quot;:&quot;&quot;,&quot;non-dropping-particle&quot;:&quot;&quot;},{&quot;family&quot;:&quot;Iqbal&quot;,&quot;given&quot;:&quot;Hafiz&quot;,&quot;parse-names&quot;:false,&quot;dropping-particle&quot;:&quot;&quot;,&quot;non-dropping-particle&quot;:&quot;&quot;},{&quot;family&quot;:&quot;Bilal&quot;,&quot;given&quot;:&quot;Muhammad&quot;,&quot;parse-names&quot;:false,&quot;dropping-particle&quot;:&quot;&quot;,&quot;non-dropping-particle&quot;:&quot;&quot;}],&quot;DOI&quot;:&quot;10.1007/00449-022-02796-8&quot;,&quot;issued&quot;:{&quot;date-parts&quot;:[[2022,11,4]]},&quot;page&quot;:&quot;1077&quot;},&quot;isTemporary&quot;:false}]},{&quot;citationID&quot;:&quot;MENDELEY_CITATION_23f5bac0-0dd4-4007-a288-7819cbe2abc3&quot;,&quot;properties&quot;:{&quot;noteIndex&quot;:0},&quot;isEdited&quot;:false,&quot;manualOverride&quot;:{&quot;isManuallyOverridden&quot;:false,&quot;citeprocText&quot;:&quot;(Magalhães et al., 2022)&quot;,&quot;manualOverrideText&quot;:&quot;&quot;},&quot;citationTag&quot;:&quot;MENDELEY_CITATION_v3_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&quot;,&quot;citationItems&quot;:[{&quot;id&quot;:&quot;956586ec-3102-3b91-a6dc-2e2d601450b6&quot;,&quot;itemData&quot;:{&quot;type&quot;:&quot;article-journal&quot;,&quot;id&quot;:&quot;956586ec-3102-3b91-a6dc-2e2d601450b6&quot;,&quot;title&quot;:&quot;Predicting the higher heating value of microalgae biomass based on proximate and ultimate analysis&quot;,&quot;author&quot;:[{&quot;family&quot;:&quot;Magalhães&quot;,&quot;given&quot;:&quot;Iara Barbosa&quot;,&quot;parse-names&quot;:false,&quot;dropping-particle&quot;:&quot;&quot;,&quot;non-dropping-particle&quot;:&quot;&quot;},{&quot;family&quot;:&quot;Pereira&quot;,&quot;given&quot;:&quot;Alexia Saleme Aona de Paula&quot;,&quot;parse-names&quot;:false,&quot;dropping-particle&quot;:&quot;&quot;,&quot;non-dropping-particle&quot;:&quot;&quot;},{&quot;family&quot;:&quot;Silva&quot;,&quot;given&quot;:&quot;Thiago Abrantes&quot;,&quot;parse-names&quot;:false,&quot;dropping-particle&quot;:&quot;&quot;,&quot;non-dropping-particle&quot;:&quot;&quot;},{&quot;family&quot;:&quot;Renato&quot;,&quot;given&quot;:&quot;Natalia dos Santos&quot;,&quot;parse-names&quot;:false,&quot;dropping-particle&quot;:&quot;&quot;,&quot;non-dropping-particle&quot;:&quot;&quot;}],&quot;container-title&quot;:&quot;Algal Research&quot;,&quot;container-title-short&quot;:&quot;Algal Res&quot;,&quot;DOI&quot;:&quot;10.1016/j.algal.2022.102677&quot;,&quot;ISSN&quot;:&quot;22119264&quot;,&quot;issued&quot;:{&quot;date-parts&quot;:[[2022,5,1]]},&quot;abstract&quot;:&quot;Microalgae biomass is a unique feedstock capable of effluent bioremediation and thermochemical conversion. Energetic valorization routes require higher heating values (HHV) as an important parameter for system design. Equations to predict the HHV of various biomass are proposed in the literature, but none is found for microalgae biomass. This study aimed to propose equations to predict the HHV of microalgae biomass based on results from proximate (ash, volatile matter — Vm, fixed carbon — fC, and moisture — M) and ultimate analysis (carbon — C, hydrogen — H, oxygen — O, nitrogen — N, and sulfur — S). The equation based on proximate and ultimate analysis combined (HHV (MJ kg−1) = 20.6 − 0.352 C + 2114 N − 0.379 Vm + 0.1131 fC − 0.0394C N + 0.01166 C Vm) presented the highest statistical fit in terms of determination coefficient (R2 = 0.83), standard error of the estimate (SEy = 1.31 MJ kg−1), predicted residual error sum of squares (PRESS = 77.7), mean absolute error (MAE = 5.55%) and mean bias error (MBE = 0.46%).&quot;,&quot;publisher&quot;:&quot;Elsevier B.V.&quot;,&quot;volume&quot;:&quot;64&quot;},&quot;isTemporary&quot;:false}]},{&quot;citationID&quot;:&quot;MENDELEY_CITATION_6d73ea7d-2e28-4b29-a5f9-d9273c88e9da&quot;,&quot;properties&quot;:{&quot;noteIndex&quot;:0},&quot;isEdited&quot;:false,&quot;manualOverride&quot;:{&quot;isManuallyOverridden&quot;:false,&quot;citeprocText&quot;:&quot;(A Z A Saifullah et al., 2014)&quot;,&quot;manualOverrideText&quot;:&quot;&quot;},&quot;citationTag&quot;:&quot;MENDELEY_CITATION_v3_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&quot;,&quot;citationItems&quot;:[{&quot;id&quot;:&quot;5e2b47a5-7312-367f-84be-c3858179718b&quot;,&quot;itemData&quot;:{&quot;type&quot;:&quot;article-journal&quot;,&quot;id&quot;:&quot;5e2b47a5-7312-367f-84be-c3858179718b&quot;,&quot;title&quot;:&quot;Microalgae: An Alternative Source of Renewable Energy&quot;,&quot;author&quot;:[{&quot;family&quot;:&quot;A Z A Saifullah&quot;,&quot;given&quot;:&quot;&quot;,&quot;parse-names&quot;:false,&quot;dropping-particle&quot;:&quot;&quot;,&quot;non-dropping-particle&quot;:&quot;&quot;},{&quot;family&quot;:&quot;Md Abdul Karim&quot;,&quot;given&quot;:&quot;&quot;,&quot;parse-names&quot;:false,&quot;dropping-particle&quot;:&quot;&quot;,&quot;non-dropping-particle&quot;:&quot;&quot;},{&quot;family&quot;:&quot;Aznijar Ahmad-Yazid&quot;,&quot;given&quot;:&quot;&quot;,&quot;parse-names&quot;:false,&quot;dropping-particle&quot;:&quot;&quot;,&quot;non-dropping-particle&quot;:&quot;&quot;}],&quot;container-title&quot;:&quot;American Journal of Engineering Research&quot;,&quot;issued&quot;:{&quot;date-parts&quot;:[[2014,3]]},&quot;abstract&quot;:&quot;This paper presents an overview on the potentiality of microalgae with particular emphasis as a sustainable renewable energy source for biodiesel. One of the most important dilemmas of the modern world is to supply maximal amount of energy with minimal environmental impact. The total energy demand of our planet is increasing with population growth whereas the fossil fuel reserves are dwindling swiftly. Biodiesel produced from biomass is widely considered to be one of the most sustainable alternatives to fossil fuels and a viable means for energy security and environmental and economic sustainability. But as a large area of arable land is required to cultivate biodiesel producing terrestrial plants, it may lead towards food scarcity and deforestation. Microalgae have a number of characteristics that allow the production concepts of biodiesel which are significantly more sustainable than their alternatives. Microalgae possess high biomass productivity, oils with high lipid content, fast growth rates, possibility of utilizing marginal and infertile land, capable of growing in salt water and waste streams, and capable of utilizing solar light and CO2 gas as nutrients.&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3527</Words>
  <Characters>19403</Characters>
  <Application>Microsoft Office Word</Application>
  <DocSecurity>0</DocSecurity>
  <Lines>161</Lines>
  <Paragraphs>45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SIMULATION OF THE BIOMASS AND LIPID PRODUCTION PROCESS FROM PARACHLORELLA SP.</vt:lpstr>
    </vt:vector>
  </TitlesOfParts>
  <Company>Dipartimento CMIC - Politecnico di Milano</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Dionisio Humberto Malagon Romero</cp:lastModifiedBy>
  <cp:revision>2</cp:revision>
  <cp:lastPrinted>2015-05-12T20:31:00Z</cp:lastPrinted>
  <dcterms:created xsi:type="dcterms:W3CDTF">2025-04-11T14:59:00Z</dcterms:created>
  <dcterms:modified xsi:type="dcterms:W3CDTF">2025-04-11T14:59:00Z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1">
    <vt:filetime>2025-01-01T03:26:03Z</vt:filetime>
  </property>
  <property fmtid="{D5CDD505-2E9C-101B-9397-08002B2CF9AE}" pid="3"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4" name="ZOTERO_PREF_2">
    <vt:lpwstr>me="storeReferences" value="true"/&gt;&lt;pref name="automaticJournalAbbreviations" value=""/&gt;&lt;pref name="noteType" value=""/&gt;&lt;/prefs&gt;&lt;/data&gt;</vt:lpwstr>
  </property>
</Properties>
</file>